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26CC" w14:textId="77777777"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Alger, A. L., Owens, T., &amp; Duffy, E. A. (2022). Implementing Standardized Post-Intensive Care Syndrome Education by an Advanced Practice Registered Nurse in the Pediatric Intensive Care Unit. </w:t>
      </w:r>
      <w:r w:rsidRPr="003960A8">
        <w:rPr>
          <w:rFonts w:ascii="Calibri" w:eastAsia="Times New Roman" w:hAnsi="Calibri" w:cs="Calibri"/>
          <w:i/>
          <w:iCs/>
          <w:sz w:val="22"/>
        </w:rPr>
        <w:t>AACN Advanced Critical Care</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(4), 368–371. </w:t>
      </w:r>
      <w:hyperlink r:id="rId7" w:tgtFrame="_blank" w:history="1">
        <w:r w:rsidRPr="003960A8">
          <w:rPr>
            <w:rFonts w:ascii="Calibri" w:eastAsia="Times New Roman" w:hAnsi="Calibri" w:cs="Calibri"/>
            <w:color w:val="0563C1"/>
            <w:sz w:val="22"/>
            <w:u w:val="single"/>
          </w:rPr>
          <w:t>https://doi.org/10.4037/aacnacc2022911</w:t>
        </w:r>
      </w:hyperlink>
      <w:r w:rsidRPr="003960A8">
        <w:rPr>
          <w:rFonts w:ascii="Calibri" w:eastAsia="Times New Roman" w:hAnsi="Calibri" w:cs="Calibri"/>
          <w:sz w:val="22"/>
        </w:rPr>
        <w:t> </w:t>
      </w:r>
    </w:p>
    <w:p w14:paraId="78F809C7" w14:textId="228E4FE7"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 Annamalai, M. R., Kuehne, J. T., </w:t>
      </w:r>
      <w:proofErr w:type="spellStart"/>
      <w:r w:rsidRPr="003960A8">
        <w:rPr>
          <w:rFonts w:ascii="Calibri" w:eastAsia="Times New Roman" w:hAnsi="Calibri" w:cs="Calibri"/>
          <w:sz w:val="22"/>
        </w:rPr>
        <w:t>Mainali</w:t>
      </w:r>
      <w:proofErr w:type="spellEnd"/>
      <w:r w:rsidRPr="003960A8">
        <w:rPr>
          <w:rFonts w:ascii="Calibri" w:eastAsia="Times New Roman" w:hAnsi="Calibri" w:cs="Calibri"/>
          <w:sz w:val="22"/>
        </w:rPr>
        <w:t xml:space="preserve">, K., &amp; </w:t>
      </w:r>
      <w:proofErr w:type="spellStart"/>
      <w:r w:rsidRPr="003960A8">
        <w:rPr>
          <w:rFonts w:ascii="Calibri" w:eastAsia="Times New Roman" w:hAnsi="Calibri" w:cs="Calibri"/>
          <w:sz w:val="22"/>
        </w:rPr>
        <w:t>Bhalala</w:t>
      </w:r>
      <w:proofErr w:type="spellEnd"/>
      <w:r w:rsidRPr="003960A8">
        <w:rPr>
          <w:rFonts w:ascii="Calibri" w:eastAsia="Times New Roman" w:hAnsi="Calibri" w:cs="Calibri"/>
          <w:sz w:val="22"/>
        </w:rPr>
        <w:t xml:space="preserve">, U. (2022). Post-intensive Care Syndrome in a Heterogeneous Pediatric Population. </w:t>
      </w:r>
      <w:proofErr w:type="spellStart"/>
      <w:r w:rsidRPr="003960A8">
        <w:rPr>
          <w:rFonts w:ascii="Calibri" w:eastAsia="Times New Roman" w:hAnsi="Calibri" w:cs="Calibri"/>
          <w:i/>
          <w:iCs/>
          <w:sz w:val="22"/>
        </w:rPr>
        <w:t>Cureus</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14</w:t>
      </w:r>
      <w:r w:rsidRPr="003960A8">
        <w:rPr>
          <w:rFonts w:ascii="Calibri" w:eastAsia="Times New Roman" w:hAnsi="Calibri" w:cs="Calibri"/>
          <w:sz w:val="22"/>
        </w:rPr>
        <w:t xml:space="preserve">(12), e32928. </w:t>
      </w:r>
      <w:hyperlink r:id="rId8" w:tgtFrame="_blank" w:history="1">
        <w:r w:rsidRPr="003960A8">
          <w:rPr>
            <w:rFonts w:ascii="Calibri" w:eastAsia="Times New Roman" w:hAnsi="Calibri" w:cs="Calibri"/>
            <w:color w:val="0563C1"/>
            <w:sz w:val="22"/>
            <w:u w:val="single"/>
          </w:rPr>
          <w:t>https://doi.org/10.7759/cureus.32928</w:t>
        </w:r>
      </w:hyperlink>
      <w:r w:rsidRPr="003960A8">
        <w:rPr>
          <w:rFonts w:ascii="Calibri" w:eastAsia="Times New Roman" w:hAnsi="Calibri" w:cs="Calibri"/>
          <w:sz w:val="22"/>
        </w:rPr>
        <w:t> </w:t>
      </w:r>
    </w:p>
    <w:p w14:paraId="230ACE3C" w14:textId="479039DB"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 Anthony, L., </w:t>
      </w:r>
      <w:proofErr w:type="spellStart"/>
      <w:r w:rsidRPr="003960A8">
        <w:rPr>
          <w:rFonts w:ascii="Calibri" w:eastAsia="Times New Roman" w:hAnsi="Calibri" w:cs="Calibri"/>
          <w:sz w:val="22"/>
        </w:rPr>
        <w:t>Hilder</w:t>
      </w:r>
      <w:proofErr w:type="spellEnd"/>
      <w:r w:rsidRPr="003960A8">
        <w:rPr>
          <w:rFonts w:ascii="Calibri" w:eastAsia="Times New Roman" w:hAnsi="Calibri" w:cs="Calibri"/>
          <w:sz w:val="22"/>
        </w:rPr>
        <w:t xml:space="preserve">, A., Newcomb, D., Webb, K.-L., Best, J., Stocker, C., &amp; Long, D. (2023). General practitioner perspectives on a shared-care model for </w:t>
      </w:r>
      <w:proofErr w:type="spellStart"/>
      <w:r w:rsidRPr="003960A8">
        <w:rPr>
          <w:rFonts w:ascii="Calibri" w:eastAsia="Times New Roman" w:hAnsi="Calibri" w:cs="Calibri"/>
          <w:sz w:val="22"/>
        </w:rPr>
        <w:t>paediatric</w:t>
      </w:r>
      <w:proofErr w:type="spellEnd"/>
      <w:r w:rsidRPr="003960A8">
        <w:rPr>
          <w:rFonts w:ascii="Calibri" w:eastAsia="Times New Roman" w:hAnsi="Calibri" w:cs="Calibri"/>
          <w:sz w:val="22"/>
        </w:rPr>
        <w:t xml:space="preserve"> </w:t>
      </w:r>
      <w:proofErr w:type="gramStart"/>
      <w:r w:rsidRPr="003960A8">
        <w:rPr>
          <w:rFonts w:ascii="Calibri" w:eastAsia="Times New Roman" w:hAnsi="Calibri" w:cs="Calibri"/>
          <w:sz w:val="22"/>
        </w:rPr>
        <w:t>patients</w:t>
      </w:r>
      <w:proofErr w:type="gramEnd"/>
      <w:r w:rsidRPr="003960A8">
        <w:rPr>
          <w:rFonts w:ascii="Calibri" w:eastAsia="Times New Roman" w:hAnsi="Calibri" w:cs="Calibri"/>
          <w:sz w:val="22"/>
        </w:rPr>
        <w:t xml:space="preserve"> post-intensive care: A cross-sectional survey. </w:t>
      </w:r>
      <w:r w:rsidRPr="003960A8">
        <w:rPr>
          <w:rFonts w:ascii="Calibri" w:eastAsia="Times New Roman" w:hAnsi="Calibri" w:cs="Calibri"/>
          <w:i/>
          <w:iCs/>
          <w:sz w:val="22"/>
        </w:rPr>
        <w:t>Australian Critical Care: Official Journal of the Confederation of Australian Critical Care Nurses</w:t>
      </w:r>
      <w:r w:rsidRPr="003960A8">
        <w:rPr>
          <w:rFonts w:ascii="Calibri" w:eastAsia="Times New Roman" w:hAnsi="Calibri" w:cs="Calibri"/>
          <w:sz w:val="22"/>
        </w:rPr>
        <w:t xml:space="preserve">, </w:t>
      </w:r>
      <w:r w:rsidRPr="003960A8">
        <w:rPr>
          <w:rFonts w:ascii="Calibri" w:eastAsia="Times New Roman" w:hAnsi="Calibri" w:cs="Calibri"/>
          <w:i/>
          <w:iCs/>
          <w:sz w:val="22"/>
        </w:rPr>
        <w:t>36</w:t>
      </w:r>
      <w:r w:rsidRPr="003960A8">
        <w:rPr>
          <w:rFonts w:ascii="Calibri" w:eastAsia="Times New Roman" w:hAnsi="Calibri" w:cs="Calibri"/>
          <w:sz w:val="22"/>
        </w:rPr>
        <w:t xml:space="preserve">(4), 492–498. </w:t>
      </w:r>
      <w:hyperlink r:id="rId9" w:tgtFrame="_blank" w:history="1">
        <w:r w:rsidRPr="003960A8">
          <w:rPr>
            <w:rFonts w:ascii="Calibri" w:eastAsia="Times New Roman" w:hAnsi="Calibri" w:cs="Calibri"/>
            <w:color w:val="0563C1"/>
            <w:sz w:val="22"/>
            <w:u w:val="single"/>
          </w:rPr>
          <w:t>https://doi.org/10.1016/j.aucc.2022.07.007</w:t>
        </w:r>
      </w:hyperlink>
      <w:r w:rsidRPr="003960A8">
        <w:rPr>
          <w:rFonts w:ascii="Calibri" w:eastAsia="Times New Roman" w:hAnsi="Calibri" w:cs="Calibri"/>
          <w:sz w:val="22"/>
        </w:rPr>
        <w:t> </w:t>
      </w:r>
    </w:p>
    <w:p w14:paraId="5B1AEB3A" w14:textId="0BE8FB3C"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 Azamfirei, R., Mennie, C., Dinglas, V. D., Fatima, A., Colantuoni, E., </w:t>
      </w:r>
      <w:proofErr w:type="spellStart"/>
      <w:r w:rsidRPr="003960A8">
        <w:rPr>
          <w:rFonts w:ascii="Calibri" w:eastAsia="Times New Roman" w:hAnsi="Calibri" w:cs="Calibri"/>
          <w:sz w:val="22"/>
        </w:rPr>
        <w:t>Gurses</w:t>
      </w:r>
      <w:proofErr w:type="spellEnd"/>
      <w:r w:rsidRPr="003960A8">
        <w:rPr>
          <w:rFonts w:ascii="Calibri" w:eastAsia="Times New Roman" w:hAnsi="Calibri" w:cs="Calibri"/>
          <w:sz w:val="22"/>
        </w:rPr>
        <w:t xml:space="preserve">, A. P., </w:t>
      </w:r>
      <w:proofErr w:type="spellStart"/>
      <w:r w:rsidRPr="003960A8">
        <w:rPr>
          <w:rFonts w:ascii="Calibri" w:eastAsia="Times New Roman" w:hAnsi="Calibri" w:cs="Calibri"/>
          <w:sz w:val="22"/>
        </w:rPr>
        <w:t>Balas</w:t>
      </w:r>
      <w:proofErr w:type="spellEnd"/>
      <w:r w:rsidRPr="003960A8">
        <w:rPr>
          <w:rFonts w:ascii="Calibri" w:eastAsia="Times New Roman" w:hAnsi="Calibri" w:cs="Calibri"/>
          <w:sz w:val="22"/>
        </w:rPr>
        <w:t xml:space="preserve">, M. C., Needham, D. M., Kudchadkar, S. R., &amp; on behalf of the PICU Up! Investigators. (2023). Impact of a multifaceted early mobility intervention for critically ill children - the PICU Up! trial: study protocol for a multicenter stepped-wedge cluster randomized controlled trial. </w:t>
      </w:r>
      <w:r w:rsidRPr="003960A8">
        <w:rPr>
          <w:rFonts w:ascii="Calibri" w:eastAsia="Times New Roman" w:hAnsi="Calibri" w:cs="Calibri"/>
          <w:i/>
          <w:iCs/>
          <w:sz w:val="22"/>
        </w:rPr>
        <w:t>Trials</w:t>
      </w:r>
      <w:r w:rsidRPr="003960A8">
        <w:rPr>
          <w:rFonts w:ascii="Calibri" w:eastAsia="Times New Roman" w:hAnsi="Calibri" w:cs="Calibri"/>
          <w:sz w:val="22"/>
        </w:rPr>
        <w:t xml:space="preserve">, </w:t>
      </w:r>
      <w:r w:rsidRPr="003960A8">
        <w:rPr>
          <w:rFonts w:ascii="Calibri" w:eastAsia="Times New Roman" w:hAnsi="Calibri" w:cs="Calibri"/>
          <w:i/>
          <w:iCs/>
          <w:sz w:val="22"/>
        </w:rPr>
        <w:t>24</w:t>
      </w:r>
      <w:r w:rsidRPr="003960A8">
        <w:rPr>
          <w:rFonts w:ascii="Calibri" w:eastAsia="Times New Roman" w:hAnsi="Calibri" w:cs="Calibri"/>
          <w:sz w:val="22"/>
        </w:rPr>
        <w:t xml:space="preserve">(1), 191. </w:t>
      </w:r>
    </w:p>
    <w:p w14:paraId="64C97727" w14:textId="7136CAD6"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w:t>
      </w:r>
      <w:proofErr w:type="spellStart"/>
      <w:r w:rsidRPr="003960A8">
        <w:rPr>
          <w:rFonts w:ascii="Calibri" w:eastAsia="Times New Roman" w:hAnsi="Calibri" w:cs="Calibri"/>
          <w:sz w:val="22"/>
        </w:rPr>
        <w:t>Bartel</w:t>
      </w:r>
      <w:proofErr w:type="spellEnd"/>
      <w:r w:rsidRPr="003960A8">
        <w:rPr>
          <w:rFonts w:ascii="Calibri" w:eastAsia="Times New Roman" w:hAnsi="Calibri" w:cs="Calibri"/>
          <w:sz w:val="22"/>
        </w:rPr>
        <w:t xml:space="preserve">, N. J., Boyle, D. W., Hines, A. C., Tomlin, A. M., </w:t>
      </w:r>
      <w:proofErr w:type="spellStart"/>
      <w:r w:rsidRPr="003960A8">
        <w:rPr>
          <w:rFonts w:ascii="Calibri" w:eastAsia="Times New Roman" w:hAnsi="Calibri" w:cs="Calibri"/>
          <w:sz w:val="22"/>
        </w:rPr>
        <w:t>Nitu</w:t>
      </w:r>
      <w:proofErr w:type="spellEnd"/>
      <w:r w:rsidRPr="003960A8">
        <w:rPr>
          <w:rFonts w:ascii="Calibri" w:eastAsia="Times New Roman" w:hAnsi="Calibri" w:cs="Calibri"/>
          <w:sz w:val="22"/>
        </w:rPr>
        <w:t xml:space="preserve">, M. E., </w:t>
      </w:r>
      <w:proofErr w:type="spellStart"/>
      <w:r w:rsidRPr="003960A8">
        <w:rPr>
          <w:rFonts w:ascii="Calibri" w:eastAsia="Times New Roman" w:hAnsi="Calibri" w:cs="Calibri"/>
          <w:sz w:val="22"/>
        </w:rPr>
        <w:t>Szczepaniak</w:t>
      </w:r>
      <w:proofErr w:type="spellEnd"/>
      <w:r w:rsidRPr="003960A8">
        <w:rPr>
          <w:rFonts w:ascii="Calibri" w:eastAsia="Times New Roman" w:hAnsi="Calibri" w:cs="Calibri"/>
          <w:sz w:val="22"/>
        </w:rPr>
        <w:t>, D., &amp; Abu-</w:t>
      </w:r>
      <w:proofErr w:type="spellStart"/>
      <w:r w:rsidRPr="003960A8">
        <w:rPr>
          <w:rFonts w:ascii="Calibri" w:eastAsia="Times New Roman" w:hAnsi="Calibri" w:cs="Calibri"/>
          <w:sz w:val="22"/>
        </w:rPr>
        <w:t>Sultaneh</w:t>
      </w:r>
      <w:proofErr w:type="spellEnd"/>
      <w:r w:rsidRPr="003960A8">
        <w:rPr>
          <w:rFonts w:ascii="Calibri" w:eastAsia="Times New Roman" w:hAnsi="Calibri" w:cs="Calibri"/>
          <w:sz w:val="22"/>
        </w:rPr>
        <w:t xml:space="preserve">, S. M. A. (2022). Virtual Developmental Screening After Invasive Mechanical Ventilation in Children: A Prospective Cohort Pilot Study.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23</w:t>
      </w:r>
      <w:r w:rsidRPr="003960A8">
        <w:rPr>
          <w:rFonts w:ascii="Calibri" w:eastAsia="Times New Roman" w:hAnsi="Calibri" w:cs="Calibri"/>
          <w:sz w:val="22"/>
        </w:rPr>
        <w:t xml:space="preserve">(4), e219–e223. </w:t>
      </w:r>
      <w:hyperlink r:id="rId10" w:tgtFrame="_blank" w:history="1">
        <w:r w:rsidRPr="003960A8">
          <w:rPr>
            <w:rFonts w:ascii="Calibri" w:eastAsia="Times New Roman" w:hAnsi="Calibri" w:cs="Calibri"/>
            <w:color w:val="0563C1"/>
            <w:sz w:val="22"/>
            <w:u w:val="single"/>
          </w:rPr>
          <w:t>https://doi.org/10.1097/PCC.0000000000002888</w:t>
        </w:r>
      </w:hyperlink>
      <w:r w:rsidRPr="003960A8">
        <w:rPr>
          <w:rFonts w:ascii="Calibri" w:eastAsia="Times New Roman" w:hAnsi="Calibri" w:cs="Calibri"/>
          <w:sz w:val="22"/>
        </w:rPr>
        <w:t> </w:t>
      </w:r>
    </w:p>
    <w:p w14:paraId="64DEF740" w14:textId="77777777"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Bartlett, G., </w:t>
      </w:r>
      <w:proofErr w:type="spellStart"/>
      <w:r w:rsidRPr="003960A8">
        <w:rPr>
          <w:rFonts w:ascii="Calibri" w:eastAsia="Times New Roman" w:hAnsi="Calibri" w:cs="Calibri"/>
          <w:sz w:val="22"/>
        </w:rPr>
        <w:t>Blais</w:t>
      </w:r>
      <w:proofErr w:type="spellEnd"/>
      <w:r w:rsidRPr="003960A8">
        <w:rPr>
          <w:rFonts w:ascii="Calibri" w:eastAsia="Times New Roman" w:hAnsi="Calibri" w:cs="Calibri"/>
          <w:sz w:val="22"/>
        </w:rPr>
        <w:t xml:space="preserve">, R., Tamblyn, R., Clermont, R. J., &amp; MacGibbon, B. (2008). Impact of patient communication problems on the risk of preventable adverse events in acute care settings. </w:t>
      </w:r>
      <w:r w:rsidRPr="003960A8">
        <w:rPr>
          <w:rFonts w:ascii="Calibri" w:eastAsia="Times New Roman" w:hAnsi="Calibri" w:cs="Calibri"/>
          <w:i/>
          <w:iCs/>
          <w:sz w:val="22"/>
        </w:rPr>
        <w:t xml:space="preserve">CMAJ: Canadian Medical Association Journal = Journal de </w:t>
      </w:r>
      <w:proofErr w:type="spellStart"/>
      <w:r w:rsidRPr="003960A8">
        <w:rPr>
          <w:rFonts w:ascii="Calibri" w:eastAsia="Times New Roman" w:hAnsi="Calibri" w:cs="Calibri"/>
          <w:i/>
          <w:iCs/>
          <w:sz w:val="22"/>
        </w:rPr>
        <w:t>l’Association</w:t>
      </w:r>
      <w:proofErr w:type="spellEnd"/>
      <w:r w:rsidRPr="003960A8">
        <w:rPr>
          <w:rFonts w:ascii="Calibri" w:eastAsia="Times New Roman" w:hAnsi="Calibri" w:cs="Calibri"/>
          <w:i/>
          <w:iCs/>
          <w:sz w:val="22"/>
        </w:rPr>
        <w:t xml:space="preserve"> </w:t>
      </w:r>
      <w:proofErr w:type="spellStart"/>
      <w:r w:rsidRPr="003960A8">
        <w:rPr>
          <w:rFonts w:ascii="Calibri" w:eastAsia="Times New Roman" w:hAnsi="Calibri" w:cs="Calibri"/>
          <w:i/>
          <w:iCs/>
          <w:sz w:val="22"/>
        </w:rPr>
        <w:t>Medicale</w:t>
      </w:r>
      <w:proofErr w:type="spellEnd"/>
      <w:r w:rsidRPr="003960A8">
        <w:rPr>
          <w:rFonts w:ascii="Calibri" w:eastAsia="Times New Roman" w:hAnsi="Calibri" w:cs="Calibri"/>
          <w:i/>
          <w:iCs/>
          <w:sz w:val="22"/>
        </w:rPr>
        <w:t xml:space="preserve"> Canadienne</w:t>
      </w:r>
      <w:r w:rsidRPr="003960A8">
        <w:rPr>
          <w:rFonts w:ascii="Calibri" w:eastAsia="Times New Roman" w:hAnsi="Calibri" w:cs="Calibri"/>
          <w:sz w:val="22"/>
        </w:rPr>
        <w:t xml:space="preserve">, </w:t>
      </w:r>
      <w:r w:rsidRPr="003960A8">
        <w:rPr>
          <w:rFonts w:ascii="Calibri" w:eastAsia="Times New Roman" w:hAnsi="Calibri" w:cs="Calibri"/>
          <w:i/>
          <w:iCs/>
          <w:sz w:val="22"/>
        </w:rPr>
        <w:t>178</w:t>
      </w:r>
      <w:r w:rsidRPr="003960A8">
        <w:rPr>
          <w:rFonts w:ascii="Calibri" w:eastAsia="Times New Roman" w:hAnsi="Calibri" w:cs="Calibri"/>
          <w:sz w:val="22"/>
        </w:rPr>
        <w:t xml:space="preserve">(12), 1555–1562. </w:t>
      </w:r>
      <w:hyperlink r:id="rId11" w:tgtFrame="_blank" w:history="1">
        <w:r w:rsidRPr="003960A8">
          <w:rPr>
            <w:rFonts w:ascii="Calibri" w:eastAsia="Times New Roman" w:hAnsi="Calibri" w:cs="Calibri"/>
            <w:color w:val="0563C1"/>
            <w:sz w:val="22"/>
            <w:u w:val="single"/>
          </w:rPr>
          <w:t>https://doi.org/10.1503/cmaj.070690</w:t>
        </w:r>
      </w:hyperlink>
      <w:r w:rsidRPr="003960A8">
        <w:rPr>
          <w:rFonts w:ascii="Calibri" w:eastAsia="Times New Roman" w:hAnsi="Calibri" w:cs="Calibri"/>
          <w:sz w:val="22"/>
        </w:rPr>
        <w:t> </w:t>
      </w:r>
    </w:p>
    <w:p w14:paraId="6378D136" w14:textId="35A5683A"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w:t>
      </w:r>
      <w:proofErr w:type="spellStart"/>
      <w:r w:rsidRPr="003960A8">
        <w:rPr>
          <w:rFonts w:ascii="Calibri" w:eastAsia="Times New Roman" w:hAnsi="Calibri" w:cs="Calibri"/>
          <w:sz w:val="22"/>
        </w:rPr>
        <w:t>Batarseh</w:t>
      </w:r>
      <w:proofErr w:type="spellEnd"/>
      <w:r w:rsidRPr="003960A8">
        <w:rPr>
          <w:rFonts w:ascii="Calibri" w:eastAsia="Times New Roman" w:hAnsi="Calibri" w:cs="Calibri"/>
          <w:sz w:val="22"/>
        </w:rPr>
        <w:t xml:space="preserve">, H., </w:t>
      </w:r>
      <w:proofErr w:type="spellStart"/>
      <w:r w:rsidRPr="003960A8">
        <w:rPr>
          <w:rFonts w:ascii="Calibri" w:eastAsia="Times New Roman" w:hAnsi="Calibri" w:cs="Calibri"/>
          <w:sz w:val="22"/>
        </w:rPr>
        <w:t>AbuMweis</w:t>
      </w:r>
      <w:proofErr w:type="spellEnd"/>
      <w:r w:rsidRPr="003960A8">
        <w:rPr>
          <w:rFonts w:ascii="Calibri" w:eastAsia="Times New Roman" w:hAnsi="Calibri" w:cs="Calibri"/>
          <w:sz w:val="22"/>
        </w:rPr>
        <w:t xml:space="preserve">, S., </w:t>
      </w:r>
      <w:proofErr w:type="spellStart"/>
      <w:r w:rsidRPr="003960A8">
        <w:rPr>
          <w:rFonts w:ascii="Calibri" w:eastAsia="Times New Roman" w:hAnsi="Calibri" w:cs="Calibri"/>
          <w:sz w:val="22"/>
        </w:rPr>
        <w:t>Almakanin</w:t>
      </w:r>
      <w:proofErr w:type="spellEnd"/>
      <w:r w:rsidRPr="003960A8">
        <w:rPr>
          <w:rFonts w:ascii="Calibri" w:eastAsia="Times New Roman" w:hAnsi="Calibri" w:cs="Calibri"/>
          <w:sz w:val="22"/>
        </w:rPr>
        <w:t xml:space="preserve">, H. A., &amp; Anderson, C. (2022). Gluten-Free and Casein-Free Diet for Children with Autism Spectrum Disorder: </w:t>
      </w:r>
      <w:proofErr w:type="gramStart"/>
      <w:r w:rsidRPr="003960A8">
        <w:rPr>
          <w:rFonts w:ascii="Calibri" w:eastAsia="Times New Roman" w:hAnsi="Calibri" w:cs="Calibri"/>
          <w:sz w:val="22"/>
        </w:rPr>
        <w:t>a</w:t>
      </w:r>
      <w:proofErr w:type="gramEnd"/>
      <w:r w:rsidRPr="003960A8">
        <w:rPr>
          <w:rFonts w:ascii="Calibri" w:eastAsia="Times New Roman" w:hAnsi="Calibri" w:cs="Calibri"/>
          <w:sz w:val="22"/>
        </w:rPr>
        <w:t xml:space="preserve"> Systematic Review. </w:t>
      </w:r>
      <w:r w:rsidRPr="003960A8">
        <w:rPr>
          <w:rFonts w:ascii="Calibri" w:eastAsia="Times New Roman" w:hAnsi="Calibri" w:cs="Calibri"/>
          <w:i/>
          <w:iCs/>
          <w:sz w:val="22"/>
        </w:rPr>
        <w:t>Advances in Neurodevelopmental Disorders</w:t>
      </w:r>
      <w:r w:rsidRPr="003960A8">
        <w:rPr>
          <w:rFonts w:ascii="Calibri" w:eastAsia="Times New Roman" w:hAnsi="Calibri" w:cs="Calibri"/>
          <w:sz w:val="22"/>
        </w:rPr>
        <w:t xml:space="preserve">, </w:t>
      </w:r>
      <w:r w:rsidRPr="003960A8">
        <w:rPr>
          <w:rFonts w:ascii="Calibri" w:eastAsia="Times New Roman" w:hAnsi="Calibri" w:cs="Calibri"/>
          <w:i/>
          <w:iCs/>
          <w:sz w:val="22"/>
        </w:rPr>
        <w:t>6</w:t>
      </w:r>
      <w:r w:rsidRPr="003960A8">
        <w:rPr>
          <w:rFonts w:ascii="Calibri" w:eastAsia="Times New Roman" w:hAnsi="Calibri" w:cs="Calibri"/>
          <w:sz w:val="22"/>
        </w:rPr>
        <w:t xml:space="preserve">(3), 280–289. </w:t>
      </w:r>
      <w:hyperlink r:id="rId12" w:tgtFrame="_blank" w:history="1">
        <w:r w:rsidRPr="003960A8">
          <w:rPr>
            <w:rFonts w:ascii="Calibri" w:eastAsia="Times New Roman" w:hAnsi="Calibri" w:cs="Calibri"/>
            <w:color w:val="0563C1"/>
            <w:sz w:val="22"/>
            <w:u w:val="single"/>
          </w:rPr>
          <w:t>https://doi.org/10.1007/s41252-022-00268-4</w:t>
        </w:r>
      </w:hyperlink>
      <w:r w:rsidRPr="003960A8">
        <w:rPr>
          <w:rFonts w:ascii="Calibri" w:eastAsia="Times New Roman" w:hAnsi="Calibri" w:cs="Calibri"/>
          <w:sz w:val="22"/>
        </w:rPr>
        <w:t> </w:t>
      </w:r>
    </w:p>
    <w:p w14:paraId="493E7973" w14:textId="77777777"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Bateman, R. M., Sharpe, M. D., Jagger, J. E., Ellis, C. G., </w:t>
      </w:r>
      <w:proofErr w:type="spellStart"/>
      <w:r w:rsidRPr="003960A8">
        <w:rPr>
          <w:rFonts w:ascii="Calibri" w:eastAsia="Times New Roman" w:hAnsi="Calibri" w:cs="Calibri"/>
          <w:sz w:val="22"/>
        </w:rPr>
        <w:t>Solé-Violán</w:t>
      </w:r>
      <w:proofErr w:type="spellEnd"/>
      <w:r w:rsidRPr="003960A8">
        <w:rPr>
          <w:rFonts w:ascii="Calibri" w:eastAsia="Times New Roman" w:hAnsi="Calibri" w:cs="Calibri"/>
          <w:sz w:val="22"/>
        </w:rPr>
        <w:t xml:space="preserve">, J., López-Rodríguez, M., Herrera-Ramos, E., </w:t>
      </w:r>
      <w:proofErr w:type="spellStart"/>
      <w:r w:rsidRPr="003960A8">
        <w:rPr>
          <w:rFonts w:ascii="Calibri" w:eastAsia="Times New Roman" w:hAnsi="Calibri" w:cs="Calibri"/>
          <w:sz w:val="22"/>
        </w:rPr>
        <w:t>Ruíz</w:t>
      </w:r>
      <w:proofErr w:type="spellEnd"/>
      <w:r w:rsidRPr="003960A8">
        <w:rPr>
          <w:rFonts w:ascii="Calibri" w:eastAsia="Times New Roman" w:hAnsi="Calibri" w:cs="Calibri"/>
          <w:sz w:val="22"/>
        </w:rPr>
        <w:t xml:space="preserve">-Hernández, J., </w:t>
      </w:r>
      <w:proofErr w:type="spellStart"/>
      <w:r w:rsidRPr="003960A8">
        <w:rPr>
          <w:rFonts w:ascii="Calibri" w:eastAsia="Times New Roman" w:hAnsi="Calibri" w:cs="Calibri"/>
          <w:sz w:val="22"/>
        </w:rPr>
        <w:t>Borderías</w:t>
      </w:r>
      <w:proofErr w:type="spellEnd"/>
      <w:r w:rsidRPr="003960A8">
        <w:rPr>
          <w:rFonts w:ascii="Calibri" w:eastAsia="Times New Roman" w:hAnsi="Calibri" w:cs="Calibri"/>
          <w:sz w:val="22"/>
        </w:rPr>
        <w:t xml:space="preserve">, L., </w:t>
      </w:r>
      <w:proofErr w:type="spellStart"/>
      <w:r w:rsidRPr="003960A8">
        <w:rPr>
          <w:rFonts w:ascii="Calibri" w:eastAsia="Times New Roman" w:hAnsi="Calibri" w:cs="Calibri"/>
          <w:sz w:val="22"/>
        </w:rPr>
        <w:t>Horcajada</w:t>
      </w:r>
      <w:proofErr w:type="spellEnd"/>
      <w:r w:rsidRPr="003960A8">
        <w:rPr>
          <w:rFonts w:ascii="Calibri" w:eastAsia="Times New Roman" w:hAnsi="Calibri" w:cs="Calibri"/>
          <w:sz w:val="22"/>
        </w:rPr>
        <w:t xml:space="preserve">, J., González-Quevedo, N., Rajas, O., Briones, M., Rodríguez de Castro, F., Rodríguez Gallego, C., </w:t>
      </w:r>
      <w:proofErr w:type="spellStart"/>
      <w:r w:rsidRPr="003960A8">
        <w:rPr>
          <w:rFonts w:ascii="Calibri" w:eastAsia="Times New Roman" w:hAnsi="Calibri" w:cs="Calibri"/>
          <w:sz w:val="22"/>
        </w:rPr>
        <w:t>Esen</w:t>
      </w:r>
      <w:proofErr w:type="spellEnd"/>
      <w:r w:rsidRPr="003960A8">
        <w:rPr>
          <w:rFonts w:ascii="Calibri" w:eastAsia="Times New Roman" w:hAnsi="Calibri" w:cs="Calibri"/>
          <w:sz w:val="22"/>
        </w:rPr>
        <w:t xml:space="preserve">, F., </w:t>
      </w:r>
      <w:proofErr w:type="spellStart"/>
      <w:r w:rsidRPr="003960A8">
        <w:rPr>
          <w:rFonts w:ascii="Calibri" w:eastAsia="Times New Roman" w:hAnsi="Calibri" w:cs="Calibri"/>
          <w:sz w:val="22"/>
        </w:rPr>
        <w:t>Orhun</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Ergin</w:t>
      </w:r>
      <w:proofErr w:type="spellEnd"/>
      <w:r w:rsidRPr="003960A8">
        <w:rPr>
          <w:rFonts w:ascii="Calibri" w:eastAsia="Times New Roman" w:hAnsi="Calibri" w:cs="Calibri"/>
          <w:sz w:val="22"/>
        </w:rPr>
        <w:t xml:space="preserve"> </w:t>
      </w:r>
      <w:proofErr w:type="spellStart"/>
      <w:r w:rsidRPr="003960A8">
        <w:rPr>
          <w:rFonts w:ascii="Calibri" w:eastAsia="Times New Roman" w:hAnsi="Calibri" w:cs="Calibri"/>
          <w:sz w:val="22"/>
        </w:rPr>
        <w:t>Ozcan</w:t>
      </w:r>
      <w:proofErr w:type="spellEnd"/>
      <w:r w:rsidRPr="003960A8">
        <w:rPr>
          <w:rFonts w:ascii="Calibri" w:eastAsia="Times New Roman" w:hAnsi="Calibri" w:cs="Calibri"/>
          <w:sz w:val="22"/>
        </w:rPr>
        <w:t xml:space="preserve">, P., </w:t>
      </w:r>
      <w:proofErr w:type="spellStart"/>
      <w:r w:rsidRPr="003960A8">
        <w:rPr>
          <w:rFonts w:ascii="Calibri" w:eastAsia="Times New Roman" w:hAnsi="Calibri" w:cs="Calibri"/>
          <w:sz w:val="22"/>
        </w:rPr>
        <w:t>Senturk</w:t>
      </w:r>
      <w:proofErr w:type="spellEnd"/>
      <w:r w:rsidRPr="003960A8">
        <w:rPr>
          <w:rFonts w:ascii="Calibri" w:eastAsia="Times New Roman" w:hAnsi="Calibri" w:cs="Calibri"/>
          <w:sz w:val="22"/>
        </w:rPr>
        <w:t xml:space="preserve">, E., … </w:t>
      </w:r>
      <w:proofErr w:type="spellStart"/>
      <w:r w:rsidRPr="003960A8">
        <w:rPr>
          <w:rFonts w:ascii="Calibri" w:eastAsia="Times New Roman" w:hAnsi="Calibri" w:cs="Calibri"/>
          <w:sz w:val="22"/>
        </w:rPr>
        <w:t>Prandi</w:t>
      </w:r>
      <w:proofErr w:type="spellEnd"/>
      <w:r w:rsidRPr="003960A8">
        <w:rPr>
          <w:rFonts w:ascii="Calibri" w:eastAsia="Times New Roman" w:hAnsi="Calibri" w:cs="Calibri"/>
          <w:sz w:val="22"/>
        </w:rPr>
        <w:t xml:space="preserve">, E. (2016). 36th International Symposium on Intensive Care and Emergency </w:t>
      </w:r>
      <w:proofErr w:type="gramStart"/>
      <w:r w:rsidRPr="003960A8">
        <w:rPr>
          <w:rFonts w:ascii="Calibri" w:eastAsia="Times New Roman" w:hAnsi="Calibri" w:cs="Calibri"/>
          <w:sz w:val="22"/>
        </w:rPr>
        <w:t>Medicine :</w:t>
      </w:r>
      <w:proofErr w:type="gramEnd"/>
      <w:r w:rsidRPr="003960A8">
        <w:rPr>
          <w:rFonts w:ascii="Calibri" w:eastAsia="Times New Roman" w:hAnsi="Calibri" w:cs="Calibri"/>
          <w:sz w:val="22"/>
        </w:rPr>
        <w:t xml:space="preserve"> Brussels, Belgium. 15-18 March 2016. </w:t>
      </w:r>
      <w:r w:rsidRPr="003960A8">
        <w:rPr>
          <w:rFonts w:ascii="Calibri" w:eastAsia="Times New Roman" w:hAnsi="Calibri" w:cs="Calibri"/>
          <w:i/>
          <w:iCs/>
          <w:sz w:val="22"/>
        </w:rPr>
        <w:t>Critical Care / the Society of Critical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20</w:t>
      </w:r>
      <w:r w:rsidRPr="003960A8">
        <w:rPr>
          <w:rFonts w:ascii="Calibri" w:eastAsia="Times New Roman" w:hAnsi="Calibri" w:cs="Calibri"/>
          <w:sz w:val="22"/>
        </w:rPr>
        <w:t xml:space="preserve">(Suppl 2), 94. </w:t>
      </w:r>
      <w:hyperlink r:id="rId13" w:tgtFrame="_blank" w:history="1">
        <w:r w:rsidRPr="003960A8">
          <w:rPr>
            <w:rFonts w:ascii="Calibri" w:eastAsia="Times New Roman" w:hAnsi="Calibri" w:cs="Calibri"/>
            <w:color w:val="0563C1"/>
            <w:sz w:val="22"/>
            <w:u w:val="single"/>
          </w:rPr>
          <w:t>https://doi.org/10.1186/s13054-016-1208-6</w:t>
        </w:r>
      </w:hyperlink>
      <w:r w:rsidRPr="003960A8">
        <w:rPr>
          <w:rFonts w:ascii="Calibri" w:eastAsia="Times New Roman" w:hAnsi="Calibri" w:cs="Calibri"/>
          <w:sz w:val="22"/>
        </w:rPr>
        <w:t> </w:t>
      </w:r>
    </w:p>
    <w:p w14:paraId="41B4BE68" w14:textId="43C00133"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 Bhandari, A. P., </w:t>
      </w:r>
      <w:proofErr w:type="spellStart"/>
      <w:r w:rsidRPr="003960A8">
        <w:rPr>
          <w:rFonts w:ascii="Calibri" w:eastAsia="Times New Roman" w:hAnsi="Calibri" w:cs="Calibri"/>
          <w:sz w:val="22"/>
        </w:rPr>
        <w:t>Nnate</w:t>
      </w:r>
      <w:proofErr w:type="spellEnd"/>
      <w:r w:rsidRPr="003960A8">
        <w:rPr>
          <w:rFonts w:ascii="Calibri" w:eastAsia="Times New Roman" w:hAnsi="Calibri" w:cs="Calibri"/>
          <w:sz w:val="22"/>
        </w:rPr>
        <w:t xml:space="preserve">, D. A., </w:t>
      </w:r>
      <w:proofErr w:type="spellStart"/>
      <w:r w:rsidRPr="003960A8">
        <w:rPr>
          <w:rFonts w:ascii="Calibri" w:eastAsia="Times New Roman" w:hAnsi="Calibri" w:cs="Calibri"/>
          <w:sz w:val="22"/>
        </w:rPr>
        <w:t>Vasanthan</w:t>
      </w:r>
      <w:proofErr w:type="spellEnd"/>
      <w:r w:rsidRPr="003960A8">
        <w:rPr>
          <w:rFonts w:ascii="Calibri" w:eastAsia="Times New Roman" w:hAnsi="Calibri" w:cs="Calibri"/>
          <w:sz w:val="22"/>
        </w:rPr>
        <w:t xml:space="preserve">, L., Konstantinidis, M., &amp; Thompson, J. (2022). Positioning for acute respiratory distress in </w:t>
      </w:r>
      <w:proofErr w:type="spellStart"/>
      <w:r w:rsidRPr="003960A8">
        <w:rPr>
          <w:rFonts w:ascii="Calibri" w:eastAsia="Times New Roman" w:hAnsi="Calibri" w:cs="Calibri"/>
          <w:sz w:val="22"/>
        </w:rPr>
        <w:t>hospitalised</w:t>
      </w:r>
      <w:proofErr w:type="spellEnd"/>
      <w:r w:rsidRPr="003960A8">
        <w:rPr>
          <w:rFonts w:ascii="Calibri" w:eastAsia="Times New Roman" w:hAnsi="Calibri" w:cs="Calibri"/>
          <w:sz w:val="22"/>
        </w:rPr>
        <w:t xml:space="preserve"> infants and children. </w:t>
      </w:r>
      <w:r w:rsidRPr="003960A8">
        <w:rPr>
          <w:rFonts w:ascii="Calibri" w:eastAsia="Times New Roman" w:hAnsi="Calibri" w:cs="Calibri"/>
          <w:i/>
          <w:iCs/>
          <w:sz w:val="22"/>
        </w:rPr>
        <w:t xml:space="preserve">Cochrane Database of Systematic </w:t>
      </w:r>
      <w:proofErr w:type="gramStart"/>
      <w:r w:rsidRPr="003960A8">
        <w:rPr>
          <w:rFonts w:ascii="Calibri" w:eastAsia="Times New Roman" w:hAnsi="Calibri" w:cs="Calibri"/>
          <w:i/>
          <w:iCs/>
          <w:sz w:val="22"/>
        </w:rPr>
        <w:t xml:space="preserve">Reviews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6</w:t>
      </w:r>
      <w:r w:rsidRPr="003960A8">
        <w:rPr>
          <w:rFonts w:ascii="Calibri" w:eastAsia="Times New Roman" w:hAnsi="Calibri" w:cs="Calibri"/>
          <w:sz w:val="22"/>
        </w:rPr>
        <w:t xml:space="preserve">(6), CD003645. </w:t>
      </w:r>
      <w:hyperlink r:id="rId14" w:tgtFrame="_blank" w:history="1">
        <w:r w:rsidRPr="003960A8">
          <w:rPr>
            <w:rFonts w:ascii="Calibri" w:eastAsia="Times New Roman" w:hAnsi="Calibri" w:cs="Calibri"/>
            <w:color w:val="0563C1"/>
            <w:sz w:val="22"/>
            <w:u w:val="single"/>
          </w:rPr>
          <w:t>https://doi.org/10.1002/14651858.CD003645.pub4</w:t>
        </w:r>
      </w:hyperlink>
      <w:r w:rsidRPr="003960A8">
        <w:rPr>
          <w:rFonts w:ascii="Calibri" w:eastAsia="Times New Roman" w:hAnsi="Calibri" w:cs="Calibri"/>
          <w:sz w:val="22"/>
        </w:rPr>
        <w:t>  </w:t>
      </w:r>
    </w:p>
    <w:p w14:paraId="4DF96A75" w14:textId="77777777"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Biagas</w:t>
      </w:r>
      <w:proofErr w:type="spellEnd"/>
      <w:r w:rsidRPr="003960A8">
        <w:rPr>
          <w:rFonts w:ascii="Calibri" w:eastAsia="Times New Roman" w:hAnsi="Calibri" w:cs="Calibri"/>
          <w:sz w:val="22"/>
        </w:rPr>
        <w:t>, K. V., Heneghan, J. A., Abu-</w:t>
      </w:r>
      <w:proofErr w:type="spellStart"/>
      <w:r w:rsidRPr="003960A8">
        <w:rPr>
          <w:rFonts w:ascii="Calibri" w:eastAsia="Times New Roman" w:hAnsi="Calibri" w:cs="Calibri"/>
          <w:sz w:val="22"/>
        </w:rPr>
        <w:t>Sultaneh</w:t>
      </w:r>
      <w:proofErr w:type="spellEnd"/>
      <w:r w:rsidRPr="003960A8">
        <w:rPr>
          <w:rFonts w:ascii="Calibri" w:eastAsia="Times New Roman" w:hAnsi="Calibri" w:cs="Calibri"/>
          <w:sz w:val="22"/>
        </w:rPr>
        <w:t xml:space="preserve">, S., </w:t>
      </w:r>
      <w:proofErr w:type="spellStart"/>
      <w:r w:rsidRPr="003960A8">
        <w:rPr>
          <w:rFonts w:ascii="Calibri" w:eastAsia="Times New Roman" w:hAnsi="Calibri" w:cs="Calibri"/>
          <w:sz w:val="22"/>
        </w:rPr>
        <w:t>Geneslaw</w:t>
      </w:r>
      <w:proofErr w:type="spellEnd"/>
      <w:r w:rsidRPr="003960A8">
        <w:rPr>
          <w:rFonts w:ascii="Calibri" w:eastAsia="Times New Roman" w:hAnsi="Calibri" w:cs="Calibri"/>
          <w:sz w:val="22"/>
        </w:rPr>
        <w:t xml:space="preserve">, A. S., Maddux, A. B., Pinto, N. P., Murphy, S. A., </w:t>
      </w:r>
      <w:proofErr w:type="spellStart"/>
      <w:r w:rsidRPr="003960A8">
        <w:rPr>
          <w:rFonts w:ascii="Calibri" w:eastAsia="Times New Roman" w:hAnsi="Calibri" w:cs="Calibri"/>
          <w:sz w:val="22"/>
        </w:rPr>
        <w:t>Shein</w:t>
      </w:r>
      <w:proofErr w:type="spellEnd"/>
      <w:r w:rsidRPr="003960A8">
        <w:rPr>
          <w:rFonts w:ascii="Calibri" w:eastAsia="Times New Roman" w:hAnsi="Calibri" w:cs="Calibri"/>
          <w:sz w:val="22"/>
        </w:rPr>
        <w:t xml:space="preserve">, S. L., &amp; Cronin, M. T. (2023). Scoping Review: Neurocognitive Outcome Assessments After Critical Illness in Children. </w:t>
      </w:r>
      <w:r w:rsidRPr="003960A8">
        <w:rPr>
          <w:rFonts w:ascii="Calibri" w:eastAsia="Times New Roman" w:hAnsi="Calibri" w:cs="Calibri"/>
          <w:i/>
          <w:iCs/>
          <w:sz w:val="22"/>
        </w:rPr>
        <w:t>Journal of Intensive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38</w:t>
      </w:r>
      <w:r w:rsidRPr="003960A8">
        <w:rPr>
          <w:rFonts w:ascii="Calibri" w:eastAsia="Times New Roman" w:hAnsi="Calibri" w:cs="Calibri"/>
          <w:sz w:val="22"/>
        </w:rPr>
        <w:t xml:space="preserve">(4), 358–367. </w:t>
      </w:r>
      <w:hyperlink r:id="rId15" w:tgtFrame="_blank" w:history="1">
        <w:r w:rsidRPr="003960A8">
          <w:rPr>
            <w:rFonts w:ascii="Calibri" w:eastAsia="Times New Roman" w:hAnsi="Calibri" w:cs="Calibri"/>
            <w:color w:val="0563C1"/>
            <w:sz w:val="22"/>
            <w:u w:val="single"/>
          </w:rPr>
          <w:t>https://doi.org/10.1177/08850666221121567</w:t>
        </w:r>
      </w:hyperlink>
      <w:r w:rsidRPr="003960A8">
        <w:rPr>
          <w:rFonts w:ascii="Calibri" w:eastAsia="Times New Roman" w:hAnsi="Calibri" w:cs="Calibri"/>
          <w:sz w:val="22"/>
        </w:rPr>
        <w:t> </w:t>
      </w:r>
    </w:p>
    <w:p w14:paraId="682DA801" w14:textId="58C57BED"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w:t>
      </w:r>
      <w:proofErr w:type="spellStart"/>
      <w:r w:rsidRPr="003960A8">
        <w:rPr>
          <w:rFonts w:ascii="Calibri" w:eastAsia="Times New Roman" w:hAnsi="Calibri" w:cs="Calibri"/>
          <w:sz w:val="22"/>
        </w:rPr>
        <w:t>Biagioni</w:t>
      </w:r>
      <w:proofErr w:type="spellEnd"/>
      <w:r w:rsidRPr="003960A8">
        <w:rPr>
          <w:rFonts w:ascii="Calibri" w:eastAsia="Times New Roman" w:hAnsi="Calibri" w:cs="Calibri"/>
          <w:sz w:val="22"/>
        </w:rPr>
        <w:t xml:space="preserve">, J., Easley, T., </w:t>
      </w:r>
      <w:proofErr w:type="spellStart"/>
      <w:r w:rsidRPr="003960A8">
        <w:rPr>
          <w:rFonts w:ascii="Calibri" w:eastAsia="Times New Roman" w:hAnsi="Calibri" w:cs="Calibri"/>
          <w:sz w:val="22"/>
        </w:rPr>
        <w:t>DeAlmeida</w:t>
      </w:r>
      <w:proofErr w:type="spellEnd"/>
      <w:r w:rsidRPr="003960A8">
        <w:rPr>
          <w:rFonts w:ascii="Calibri" w:eastAsia="Times New Roman" w:hAnsi="Calibri" w:cs="Calibri"/>
          <w:sz w:val="22"/>
        </w:rPr>
        <w:t xml:space="preserve">, M. L., </w:t>
      </w:r>
      <w:proofErr w:type="spellStart"/>
      <w:r w:rsidRPr="003960A8">
        <w:rPr>
          <w:rFonts w:ascii="Calibri" w:eastAsia="Times New Roman" w:hAnsi="Calibri" w:cs="Calibri"/>
          <w:sz w:val="22"/>
        </w:rPr>
        <w:t>Vova</w:t>
      </w:r>
      <w:proofErr w:type="spellEnd"/>
      <w:r w:rsidRPr="003960A8">
        <w:rPr>
          <w:rFonts w:ascii="Calibri" w:eastAsia="Times New Roman" w:hAnsi="Calibri" w:cs="Calibri"/>
          <w:sz w:val="22"/>
        </w:rPr>
        <w:t xml:space="preserve">, J., Fujimoto, A. B., </w:t>
      </w:r>
      <w:proofErr w:type="spellStart"/>
      <w:r w:rsidRPr="003960A8">
        <w:rPr>
          <w:rFonts w:ascii="Calibri" w:eastAsia="Times New Roman" w:hAnsi="Calibri" w:cs="Calibri"/>
          <w:sz w:val="22"/>
        </w:rPr>
        <w:t>Graessle</w:t>
      </w:r>
      <w:proofErr w:type="spellEnd"/>
      <w:r w:rsidRPr="003960A8">
        <w:rPr>
          <w:rFonts w:ascii="Calibri" w:eastAsia="Times New Roman" w:hAnsi="Calibri" w:cs="Calibri"/>
          <w:sz w:val="22"/>
        </w:rPr>
        <w:t xml:space="preserve">, S., &amp; Nelson, J. (2023). Early mobilization in a pediatric intensive care unit and </w:t>
      </w:r>
      <w:proofErr w:type="spellStart"/>
      <w:r w:rsidRPr="003960A8">
        <w:rPr>
          <w:rFonts w:ascii="Calibri" w:eastAsia="Times New Roman" w:hAnsi="Calibri" w:cs="Calibri"/>
          <w:sz w:val="22"/>
        </w:rPr>
        <w:t>WeeFIM</w:t>
      </w:r>
      <w:proofErr w:type="spellEnd"/>
      <w:r w:rsidRPr="003960A8">
        <w:rPr>
          <w:rFonts w:ascii="Calibri" w:eastAsia="Times New Roman" w:hAnsi="Calibri" w:cs="Calibri"/>
          <w:sz w:val="22"/>
        </w:rPr>
        <w:t xml:space="preserve"> scores at rehabilitation: A retrospective study. </w:t>
      </w:r>
      <w:r w:rsidRPr="003960A8">
        <w:rPr>
          <w:rFonts w:ascii="Calibri" w:eastAsia="Times New Roman" w:hAnsi="Calibri" w:cs="Calibri"/>
          <w:i/>
          <w:iCs/>
          <w:sz w:val="22"/>
        </w:rPr>
        <w:t>Journal of Pediatric Rehabilitation Medicine</w:t>
      </w:r>
      <w:r w:rsidRPr="003960A8">
        <w:rPr>
          <w:rFonts w:ascii="Calibri" w:eastAsia="Times New Roman" w:hAnsi="Calibri" w:cs="Calibri"/>
          <w:sz w:val="22"/>
        </w:rPr>
        <w:t xml:space="preserve">. </w:t>
      </w:r>
      <w:hyperlink r:id="rId16" w:tgtFrame="_blank" w:history="1">
        <w:r w:rsidRPr="003960A8">
          <w:rPr>
            <w:rFonts w:ascii="Calibri" w:eastAsia="Times New Roman" w:hAnsi="Calibri" w:cs="Calibri"/>
            <w:color w:val="0563C1"/>
            <w:sz w:val="22"/>
            <w:u w:val="single"/>
          </w:rPr>
          <w:t>https://doi.org/10.3233/PRM-220043</w:t>
        </w:r>
      </w:hyperlink>
      <w:r w:rsidRPr="003960A8">
        <w:rPr>
          <w:rFonts w:ascii="Calibri" w:eastAsia="Times New Roman" w:hAnsi="Calibri" w:cs="Calibri"/>
          <w:sz w:val="22"/>
        </w:rPr>
        <w:t> </w:t>
      </w:r>
    </w:p>
    <w:p w14:paraId="3712F487" w14:textId="7D724F33" w:rsidR="003960A8" w:rsidRPr="003960A8"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 Bolin, M. C., &amp; Sweetman, M. M. (2022). Sleep in the Intensive Care Unit (ICU): An Overlooked Opportunity for Occupational Therapists to Fill a Gap in Health Care Service. </w:t>
      </w:r>
      <w:r w:rsidRPr="003960A8">
        <w:rPr>
          <w:rFonts w:ascii="Calibri" w:eastAsia="Times New Roman" w:hAnsi="Calibri" w:cs="Calibri"/>
          <w:i/>
          <w:iCs/>
          <w:sz w:val="22"/>
        </w:rPr>
        <w:t>The Open Journal of Occupational Therapy</w:t>
      </w:r>
      <w:r w:rsidRPr="003960A8">
        <w:rPr>
          <w:rFonts w:ascii="Calibri" w:eastAsia="Times New Roman" w:hAnsi="Calibri" w:cs="Calibri"/>
          <w:sz w:val="22"/>
        </w:rPr>
        <w:t xml:space="preserve">, </w:t>
      </w:r>
      <w:r w:rsidRPr="003960A8">
        <w:rPr>
          <w:rFonts w:ascii="Calibri" w:eastAsia="Times New Roman" w:hAnsi="Calibri" w:cs="Calibri"/>
          <w:i/>
          <w:iCs/>
          <w:sz w:val="22"/>
        </w:rPr>
        <w:t>10</w:t>
      </w:r>
      <w:r w:rsidRPr="003960A8">
        <w:rPr>
          <w:rFonts w:ascii="Calibri" w:eastAsia="Times New Roman" w:hAnsi="Calibri" w:cs="Calibri"/>
          <w:sz w:val="22"/>
        </w:rPr>
        <w:t xml:space="preserve">(1), 1–5. </w:t>
      </w:r>
      <w:hyperlink r:id="rId17" w:tgtFrame="_blank" w:history="1">
        <w:r w:rsidRPr="003960A8">
          <w:rPr>
            <w:rFonts w:ascii="Calibri" w:eastAsia="Times New Roman" w:hAnsi="Calibri" w:cs="Calibri"/>
            <w:color w:val="0563C1"/>
            <w:sz w:val="22"/>
            <w:u w:val="single"/>
          </w:rPr>
          <w:t>https://doi.org/10.15453/2168-6408.1846</w:t>
        </w:r>
      </w:hyperlink>
      <w:r w:rsidRPr="003960A8">
        <w:rPr>
          <w:rFonts w:ascii="Calibri" w:eastAsia="Times New Roman" w:hAnsi="Calibri" w:cs="Calibri"/>
          <w:sz w:val="22"/>
        </w:rPr>
        <w:t> </w:t>
      </w:r>
    </w:p>
    <w:p w14:paraId="55CE5AB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Boss, R. D., Falck, A., </w:t>
      </w:r>
      <w:proofErr w:type="spellStart"/>
      <w:r w:rsidRPr="003960A8">
        <w:rPr>
          <w:rFonts w:ascii="Calibri" w:eastAsia="Times New Roman" w:hAnsi="Calibri" w:cs="Calibri"/>
          <w:sz w:val="22"/>
        </w:rPr>
        <w:t>Goloff</w:t>
      </w:r>
      <w:proofErr w:type="spellEnd"/>
      <w:r w:rsidRPr="003960A8">
        <w:rPr>
          <w:rFonts w:ascii="Calibri" w:eastAsia="Times New Roman" w:hAnsi="Calibri" w:cs="Calibri"/>
          <w:sz w:val="22"/>
        </w:rPr>
        <w:t xml:space="preserve">, N., Hutton, N., Miles, A., Shapiro, M., Weiss, E. M., Donohue, P. K., &amp; Pediatric Chronic Critical Illness Collaborative. (2018). Low prevalence of palliative care and ethics consultations for children with chronic critical illness. </w:t>
      </w:r>
      <w:r w:rsidRPr="003960A8">
        <w:rPr>
          <w:rFonts w:ascii="Calibri" w:eastAsia="Times New Roman" w:hAnsi="Calibri" w:cs="Calibri"/>
          <w:i/>
          <w:iCs/>
          <w:sz w:val="22"/>
        </w:rPr>
        <w:t xml:space="preserve">Acta </w:t>
      </w:r>
      <w:proofErr w:type="spellStart"/>
      <w:r w:rsidRPr="003960A8">
        <w:rPr>
          <w:rFonts w:ascii="Calibri" w:eastAsia="Times New Roman" w:hAnsi="Calibri" w:cs="Calibri"/>
          <w:i/>
          <w:iCs/>
          <w:sz w:val="22"/>
        </w:rPr>
        <w:t>Paediatrica</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107</w:t>
      </w:r>
      <w:r w:rsidRPr="003960A8">
        <w:rPr>
          <w:rFonts w:ascii="Calibri" w:eastAsia="Times New Roman" w:hAnsi="Calibri" w:cs="Calibri"/>
          <w:sz w:val="22"/>
        </w:rPr>
        <w:t xml:space="preserve">(10), 1832–1833. </w:t>
      </w:r>
      <w:hyperlink r:id="rId18" w:tgtFrame="_blank" w:history="1">
        <w:r w:rsidRPr="003960A8">
          <w:rPr>
            <w:rFonts w:ascii="Calibri" w:eastAsia="Times New Roman" w:hAnsi="Calibri" w:cs="Calibri"/>
            <w:color w:val="0563C1"/>
            <w:sz w:val="22"/>
            <w:u w:val="single"/>
          </w:rPr>
          <w:t>https://doi.org/10.1111/apa.14394</w:t>
        </w:r>
      </w:hyperlink>
      <w:r w:rsidRPr="003960A8">
        <w:rPr>
          <w:rFonts w:ascii="Calibri" w:eastAsia="Times New Roman" w:hAnsi="Calibri" w:cs="Calibri"/>
          <w:sz w:val="22"/>
        </w:rPr>
        <w:t> </w:t>
      </w:r>
    </w:p>
    <w:p w14:paraId="039E8AC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Boss, R. D., Williams, E. P., Henderson, C. M., Seltzer, R. R., Shapiro, M. C., Hahn, E., &amp; Hutton, N. (2017). Pediatric Chronic Critical Illness: Reducing Excess Hospitalizations. </w:t>
      </w:r>
      <w:r w:rsidRPr="003960A8">
        <w:rPr>
          <w:rFonts w:ascii="Calibri" w:eastAsia="Times New Roman" w:hAnsi="Calibri" w:cs="Calibri"/>
          <w:i/>
          <w:iCs/>
          <w:sz w:val="22"/>
        </w:rPr>
        <w:t>Hospital Pediatrics</w:t>
      </w:r>
      <w:r w:rsidRPr="003960A8">
        <w:rPr>
          <w:rFonts w:ascii="Calibri" w:eastAsia="Times New Roman" w:hAnsi="Calibri" w:cs="Calibri"/>
          <w:sz w:val="22"/>
        </w:rPr>
        <w:t xml:space="preserve">. </w:t>
      </w:r>
      <w:hyperlink r:id="rId19" w:tgtFrame="_blank" w:history="1">
        <w:r w:rsidRPr="003960A8">
          <w:rPr>
            <w:rFonts w:ascii="Calibri" w:eastAsia="Times New Roman" w:hAnsi="Calibri" w:cs="Calibri"/>
            <w:color w:val="0563C1"/>
            <w:sz w:val="22"/>
            <w:u w:val="single"/>
          </w:rPr>
          <w:t>https://doi.org/10.1542/hpeds.2016-0185</w:t>
        </w:r>
      </w:hyperlink>
      <w:r w:rsidRPr="003960A8">
        <w:rPr>
          <w:rFonts w:ascii="Calibri" w:eastAsia="Times New Roman" w:hAnsi="Calibri" w:cs="Calibri"/>
          <w:sz w:val="22"/>
        </w:rPr>
        <w:t> </w:t>
      </w:r>
    </w:p>
    <w:p w14:paraId="3DE3439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Bossen</w:t>
      </w:r>
      <w:proofErr w:type="spellEnd"/>
      <w:r w:rsidRPr="003960A8">
        <w:rPr>
          <w:rFonts w:ascii="Calibri" w:eastAsia="Times New Roman" w:hAnsi="Calibri" w:cs="Calibri"/>
          <w:sz w:val="22"/>
        </w:rPr>
        <w:t xml:space="preserve">, D., de Boer, R. M., </w:t>
      </w:r>
      <w:proofErr w:type="spellStart"/>
      <w:r w:rsidRPr="003960A8">
        <w:rPr>
          <w:rFonts w:ascii="Calibri" w:eastAsia="Times New Roman" w:hAnsi="Calibri" w:cs="Calibri"/>
          <w:sz w:val="22"/>
        </w:rPr>
        <w:t>Knoester</w:t>
      </w:r>
      <w:proofErr w:type="spellEnd"/>
      <w:r w:rsidRPr="003960A8">
        <w:rPr>
          <w:rFonts w:ascii="Calibri" w:eastAsia="Times New Roman" w:hAnsi="Calibri" w:cs="Calibri"/>
          <w:sz w:val="22"/>
        </w:rPr>
        <w:t xml:space="preserve">, H., Maaskant, J. M., van der Schaaf, M., </w:t>
      </w:r>
      <w:proofErr w:type="spellStart"/>
      <w:r w:rsidRPr="003960A8">
        <w:rPr>
          <w:rFonts w:ascii="Calibri" w:eastAsia="Times New Roman" w:hAnsi="Calibri" w:cs="Calibri"/>
          <w:sz w:val="22"/>
        </w:rPr>
        <w:t>Alsem</w:t>
      </w:r>
      <w:proofErr w:type="spellEnd"/>
      <w:r w:rsidRPr="003960A8">
        <w:rPr>
          <w:rFonts w:ascii="Calibri" w:eastAsia="Times New Roman" w:hAnsi="Calibri" w:cs="Calibri"/>
          <w:sz w:val="22"/>
        </w:rPr>
        <w:t xml:space="preserve">, M. W., </w:t>
      </w:r>
      <w:proofErr w:type="spellStart"/>
      <w:r w:rsidRPr="003960A8">
        <w:rPr>
          <w:rFonts w:ascii="Calibri" w:eastAsia="Times New Roman" w:hAnsi="Calibri" w:cs="Calibri"/>
          <w:sz w:val="22"/>
        </w:rPr>
        <w:t>Gemke</w:t>
      </w:r>
      <w:proofErr w:type="spellEnd"/>
      <w:r w:rsidRPr="003960A8">
        <w:rPr>
          <w:rFonts w:ascii="Calibri" w:eastAsia="Times New Roman" w:hAnsi="Calibri" w:cs="Calibri"/>
          <w:sz w:val="22"/>
        </w:rPr>
        <w:t xml:space="preserve">, R. J. B. J., van </w:t>
      </w:r>
      <w:proofErr w:type="spellStart"/>
      <w:r w:rsidRPr="003960A8">
        <w:rPr>
          <w:rFonts w:ascii="Calibri" w:eastAsia="Times New Roman" w:hAnsi="Calibri" w:cs="Calibri"/>
          <w:sz w:val="22"/>
        </w:rPr>
        <w:t>Woensel</w:t>
      </w:r>
      <w:proofErr w:type="spellEnd"/>
      <w:r w:rsidRPr="003960A8">
        <w:rPr>
          <w:rFonts w:ascii="Calibri" w:eastAsia="Times New Roman" w:hAnsi="Calibri" w:cs="Calibri"/>
          <w:sz w:val="22"/>
        </w:rPr>
        <w:t xml:space="preserve">, J. B. M., </w:t>
      </w:r>
      <w:proofErr w:type="spellStart"/>
      <w:r w:rsidRPr="003960A8">
        <w:rPr>
          <w:rFonts w:ascii="Calibri" w:eastAsia="Times New Roman" w:hAnsi="Calibri" w:cs="Calibri"/>
          <w:sz w:val="22"/>
        </w:rPr>
        <w:t>Oosterlaan</w:t>
      </w:r>
      <w:proofErr w:type="spellEnd"/>
      <w:r w:rsidRPr="003960A8">
        <w:rPr>
          <w:rFonts w:ascii="Calibri" w:eastAsia="Times New Roman" w:hAnsi="Calibri" w:cs="Calibri"/>
          <w:sz w:val="22"/>
        </w:rPr>
        <w:t xml:space="preserve">, J., &amp; </w:t>
      </w:r>
      <w:proofErr w:type="spellStart"/>
      <w:r w:rsidRPr="003960A8">
        <w:rPr>
          <w:rFonts w:ascii="Calibri" w:eastAsia="Times New Roman" w:hAnsi="Calibri" w:cs="Calibri"/>
          <w:sz w:val="22"/>
        </w:rPr>
        <w:t>Engelbert</w:t>
      </w:r>
      <w:proofErr w:type="spellEnd"/>
      <w:r w:rsidRPr="003960A8">
        <w:rPr>
          <w:rFonts w:ascii="Calibri" w:eastAsia="Times New Roman" w:hAnsi="Calibri" w:cs="Calibri"/>
          <w:sz w:val="22"/>
        </w:rPr>
        <w:t xml:space="preserve">, R. H. H. (2021). Physical Functioning After Admission to the PICU: A Scoping Review. </w:t>
      </w:r>
      <w:r w:rsidRPr="003960A8">
        <w:rPr>
          <w:rFonts w:ascii="Calibri" w:eastAsia="Times New Roman" w:hAnsi="Calibri" w:cs="Calibri"/>
          <w:i/>
          <w:iCs/>
          <w:sz w:val="22"/>
        </w:rPr>
        <w:t>Critical Care Explorations</w:t>
      </w:r>
      <w:r w:rsidRPr="003960A8">
        <w:rPr>
          <w:rFonts w:ascii="Calibri" w:eastAsia="Times New Roman" w:hAnsi="Calibri" w:cs="Calibri"/>
          <w:sz w:val="22"/>
        </w:rPr>
        <w:t xml:space="preserve">, </w:t>
      </w:r>
      <w:r w:rsidRPr="003960A8">
        <w:rPr>
          <w:rFonts w:ascii="Calibri" w:eastAsia="Times New Roman" w:hAnsi="Calibri" w:cs="Calibri"/>
          <w:i/>
          <w:iCs/>
          <w:sz w:val="22"/>
        </w:rPr>
        <w:t>3</w:t>
      </w:r>
      <w:r w:rsidRPr="003960A8">
        <w:rPr>
          <w:rFonts w:ascii="Calibri" w:eastAsia="Times New Roman" w:hAnsi="Calibri" w:cs="Calibri"/>
          <w:sz w:val="22"/>
        </w:rPr>
        <w:t xml:space="preserve">(6), e0462. </w:t>
      </w:r>
      <w:hyperlink r:id="rId20" w:tgtFrame="_blank" w:history="1">
        <w:r w:rsidRPr="003960A8">
          <w:rPr>
            <w:rFonts w:ascii="Calibri" w:eastAsia="Times New Roman" w:hAnsi="Calibri" w:cs="Calibri"/>
            <w:color w:val="0563C1"/>
            <w:sz w:val="22"/>
            <w:u w:val="single"/>
          </w:rPr>
          <w:t>https://doi.org/10.1097/CCE.0000000000000462</w:t>
        </w:r>
      </w:hyperlink>
      <w:r w:rsidRPr="003960A8">
        <w:rPr>
          <w:rFonts w:ascii="Calibri" w:eastAsia="Times New Roman" w:hAnsi="Calibri" w:cs="Calibri"/>
          <w:sz w:val="22"/>
        </w:rPr>
        <w:t> </w:t>
      </w:r>
    </w:p>
    <w:p w14:paraId="5F118D9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Brace, A. M., De Andrade, F. C. D., &amp; Finkelstein, B. (2018). Assessing the effectiveness of nutrition interventions implemented among US college students to promote healthy behaviors: A systematic review. </w:t>
      </w:r>
      <w:r w:rsidRPr="003960A8">
        <w:rPr>
          <w:rFonts w:ascii="Calibri" w:eastAsia="Times New Roman" w:hAnsi="Calibri" w:cs="Calibri"/>
          <w:i/>
          <w:iCs/>
          <w:sz w:val="22"/>
        </w:rPr>
        <w:t>Nutrition and Health</w:t>
      </w:r>
      <w:r w:rsidRPr="003960A8">
        <w:rPr>
          <w:rFonts w:ascii="Calibri" w:eastAsia="Times New Roman" w:hAnsi="Calibri" w:cs="Calibri"/>
          <w:sz w:val="22"/>
        </w:rPr>
        <w:t xml:space="preserve">, </w:t>
      </w:r>
      <w:r w:rsidRPr="003960A8">
        <w:rPr>
          <w:rFonts w:ascii="Calibri" w:eastAsia="Times New Roman" w:hAnsi="Calibri" w:cs="Calibri"/>
          <w:i/>
          <w:iCs/>
          <w:sz w:val="22"/>
        </w:rPr>
        <w:t>24</w:t>
      </w:r>
      <w:r w:rsidRPr="003960A8">
        <w:rPr>
          <w:rFonts w:ascii="Calibri" w:eastAsia="Times New Roman" w:hAnsi="Calibri" w:cs="Calibri"/>
          <w:sz w:val="22"/>
        </w:rPr>
        <w:t xml:space="preserve">(3), 171–181. </w:t>
      </w:r>
      <w:hyperlink r:id="rId21" w:tgtFrame="_blank" w:history="1">
        <w:r w:rsidRPr="003960A8">
          <w:rPr>
            <w:rFonts w:ascii="Calibri" w:eastAsia="Times New Roman" w:hAnsi="Calibri" w:cs="Calibri"/>
            <w:color w:val="0563C1"/>
            <w:sz w:val="22"/>
            <w:u w:val="single"/>
          </w:rPr>
          <w:t>https://doi.org/10.1177/0260106018785528</w:t>
        </w:r>
      </w:hyperlink>
      <w:r w:rsidRPr="003960A8">
        <w:rPr>
          <w:rFonts w:ascii="Calibri" w:eastAsia="Times New Roman" w:hAnsi="Calibri" w:cs="Calibri"/>
          <w:sz w:val="22"/>
        </w:rPr>
        <w:t> </w:t>
      </w:r>
    </w:p>
    <w:p w14:paraId="26143D9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Burcal</w:t>
      </w:r>
      <w:proofErr w:type="spellEnd"/>
      <w:r w:rsidRPr="003960A8">
        <w:rPr>
          <w:rFonts w:ascii="Calibri" w:eastAsia="Times New Roman" w:hAnsi="Calibri" w:cs="Calibri"/>
          <w:sz w:val="22"/>
        </w:rPr>
        <w:t xml:space="preserve">, C. J., Needle, A. R., Custer, L., &amp; Rosen, A. B. (2019). The Effects of Cognitive Loading on Motor Behavior in Injured Individuals: A Systematic Review. </w:t>
      </w:r>
      <w:r w:rsidRPr="003960A8">
        <w:rPr>
          <w:rFonts w:ascii="Calibri" w:eastAsia="Times New Roman" w:hAnsi="Calibri" w:cs="Calibri"/>
          <w:i/>
          <w:iCs/>
          <w:sz w:val="22"/>
        </w:rPr>
        <w:t xml:space="preserve">Sports </w:t>
      </w:r>
      <w:proofErr w:type="gramStart"/>
      <w:r w:rsidRPr="003960A8">
        <w:rPr>
          <w:rFonts w:ascii="Calibri" w:eastAsia="Times New Roman" w:hAnsi="Calibri" w:cs="Calibri"/>
          <w:i/>
          <w:iCs/>
          <w:sz w:val="22"/>
        </w:rPr>
        <w:t xml:space="preserve">Medicine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49</w:t>
      </w:r>
      <w:r w:rsidRPr="003960A8">
        <w:rPr>
          <w:rFonts w:ascii="Calibri" w:eastAsia="Times New Roman" w:hAnsi="Calibri" w:cs="Calibri"/>
          <w:sz w:val="22"/>
        </w:rPr>
        <w:t xml:space="preserve">(8), 1233–1253. </w:t>
      </w:r>
      <w:hyperlink r:id="rId22" w:tgtFrame="_blank" w:history="1">
        <w:r w:rsidRPr="003960A8">
          <w:rPr>
            <w:rFonts w:ascii="Calibri" w:eastAsia="Times New Roman" w:hAnsi="Calibri" w:cs="Calibri"/>
            <w:color w:val="0563C1"/>
            <w:sz w:val="22"/>
            <w:u w:val="single"/>
          </w:rPr>
          <w:t>https://doi.org/10.1007/s40279-019-01116-7</w:t>
        </w:r>
      </w:hyperlink>
      <w:r w:rsidRPr="003960A8">
        <w:rPr>
          <w:rFonts w:ascii="Calibri" w:eastAsia="Times New Roman" w:hAnsi="Calibri" w:cs="Calibri"/>
          <w:sz w:val="22"/>
        </w:rPr>
        <w:t> </w:t>
      </w:r>
    </w:p>
    <w:p w14:paraId="4409027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Byron, K., </w:t>
      </w:r>
      <w:proofErr w:type="spellStart"/>
      <w:r w:rsidRPr="003960A8">
        <w:rPr>
          <w:rFonts w:ascii="Calibri" w:eastAsia="Times New Roman" w:hAnsi="Calibri" w:cs="Calibri"/>
          <w:sz w:val="22"/>
        </w:rPr>
        <w:t>Keem</w:t>
      </w:r>
      <w:proofErr w:type="spellEnd"/>
      <w:r w:rsidRPr="003960A8">
        <w:rPr>
          <w:rFonts w:ascii="Calibri" w:eastAsia="Times New Roman" w:hAnsi="Calibri" w:cs="Calibri"/>
          <w:sz w:val="22"/>
        </w:rPr>
        <w:t xml:space="preserve">, S., Darden, T., </w:t>
      </w:r>
      <w:proofErr w:type="spellStart"/>
      <w:r w:rsidRPr="003960A8">
        <w:rPr>
          <w:rFonts w:ascii="Calibri" w:eastAsia="Times New Roman" w:hAnsi="Calibri" w:cs="Calibri"/>
          <w:sz w:val="22"/>
        </w:rPr>
        <w:t>Shalley</w:t>
      </w:r>
      <w:proofErr w:type="spellEnd"/>
      <w:r w:rsidRPr="003960A8">
        <w:rPr>
          <w:rFonts w:ascii="Calibri" w:eastAsia="Times New Roman" w:hAnsi="Calibri" w:cs="Calibri"/>
          <w:sz w:val="22"/>
        </w:rPr>
        <w:t xml:space="preserve">, C. E., &amp; Zhou, J. (2022). Building blocks of idea generation and implementation in teams: A meta-analysis of team design and team creativity and innovation. </w:t>
      </w:r>
      <w:r w:rsidRPr="003960A8">
        <w:rPr>
          <w:rFonts w:ascii="Calibri" w:eastAsia="Times New Roman" w:hAnsi="Calibri" w:cs="Calibri"/>
          <w:i/>
          <w:iCs/>
          <w:sz w:val="22"/>
        </w:rPr>
        <w:t>Personnel Psychology</w:t>
      </w:r>
      <w:r w:rsidRPr="003960A8">
        <w:rPr>
          <w:rFonts w:ascii="Calibri" w:eastAsia="Times New Roman" w:hAnsi="Calibri" w:cs="Calibri"/>
          <w:sz w:val="22"/>
        </w:rPr>
        <w:t xml:space="preserve">. </w:t>
      </w:r>
      <w:hyperlink r:id="rId23" w:tgtFrame="_blank" w:history="1">
        <w:r w:rsidRPr="003960A8">
          <w:rPr>
            <w:rFonts w:ascii="Calibri" w:eastAsia="Times New Roman" w:hAnsi="Calibri" w:cs="Calibri"/>
            <w:color w:val="0563C1"/>
            <w:sz w:val="22"/>
            <w:u w:val="single"/>
          </w:rPr>
          <w:t>https://doi.org/10.1111/peps.12501</w:t>
        </w:r>
      </w:hyperlink>
      <w:r w:rsidRPr="003960A8">
        <w:rPr>
          <w:rFonts w:ascii="Calibri" w:eastAsia="Times New Roman" w:hAnsi="Calibri" w:cs="Calibri"/>
          <w:sz w:val="22"/>
        </w:rPr>
        <w:t> </w:t>
      </w:r>
    </w:p>
    <w:p w14:paraId="4FE7DC8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Calandriello</w:t>
      </w:r>
      <w:proofErr w:type="spellEnd"/>
      <w:r w:rsidRPr="003960A8">
        <w:rPr>
          <w:rFonts w:ascii="Calibri" w:eastAsia="Times New Roman" w:hAnsi="Calibri" w:cs="Calibri"/>
          <w:sz w:val="22"/>
        </w:rPr>
        <w:t xml:space="preserve">, A., </w:t>
      </w:r>
      <w:proofErr w:type="spellStart"/>
      <w:r w:rsidRPr="003960A8">
        <w:rPr>
          <w:rFonts w:ascii="Calibri" w:eastAsia="Times New Roman" w:hAnsi="Calibri" w:cs="Calibri"/>
          <w:sz w:val="22"/>
        </w:rPr>
        <w:t>Tylka</w:t>
      </w:r>
      <w:proofErr w:type="spellEnd"/>
      <w:r w:rsidRPr="003960A8">
        <w:rPr>
          <w:rFonts w:ascii="Calibri" w:eastAsia="Times New Roman" w:hAnsi="Calibri" w:cs="Calibri"/>
          <w:sz w:val="22"/>
        </w:rPr>
        <w:t xml:space="preserve">, J. C., &amp; Patwari, P. P. (2018). Sleep and Delirium in Pediatric Critical Illness: What Is the Relationship? </w:t>
      </w:r>
      <w:r w:rsidRPr="003960A8">
        <w:rPr>
          <w:rFonts w:ascii="Calibri" w:eastAsia="Times New Roman" w:hAnsi="Calibri" w:cs="Calibri"/>
          <w:i/>
          <w:iCs/>
          <w:sz w:val="22"/>
        </w:rPr>
        <w:t>Medical Sciences (Basel, Switzerland)</w:t>
      </w:r>
      <w:r w:rsidRPr="003960A8">
        <w:rPr>
          <w:rFonts w:ascii="Calibri" w:eastAsia="Times New Roman" w:hAnsi="Calibri" w:cs="Calibri"/>
          <w:sz w:val="22"/>
        </w:rPr>
        <w:t xml:space="preserve">, </w:t>
      </w:r>
      <w:r w:rsidRPr="003960A8">
        <w:rPr>
          <w:rFonts w:ascii="Calibri" w:eastAsia="Times New Roman" w:hAnsi="Calibri" w:cs="Calibri"/>
          <w:i/>
          <w:iCs/>
          <w:sz w:val="22"/>
        </w:rPr>
        <w:t>6</w:t>
      </w:r>
      <w:r w:rsidRPr="003960A8">
        <w:rPr>
          <w:rFonts w:ascii="Calibri" w:eastAsia="Times New Roman" w:hAnsi="Calibri" w:cs="Calibri"/>
          <w:sz w:val="22"/>
        </w:rPr>
        <w:t xml:space="preserve">(4). </w:t>
      </w:r>
      <w:hyperlink r:id="rId24" w:tgtFrame="_blank" w:history="1">
        <w:r w:rsidRPr="003960A8">
          <w:rPr>
            <w:rFonts w:ascii="Calibri" w:eastAsia="Times New Roman" w:hAnsi="Calibri" w:cs="Calibri"/>
            <w:color w:val="0563C1"/>
            <w:sz w:val="22"/>
            <w:u w:val="single"/>
          </w:rPr>
          <w:t>https://doi.org/10.3390/medsci6040090</w:t>
        </w:r>
      </w:hyperlink>
      <w:r w:rsidRPr="003960A8">
        <w:rPr>
          <w:rFonts w:ascii="Calibri" w:eastAsia="Times New Roman" w:hAnsi="Calibri" w:cs="Calibri"/>
          <w:sz w:val="22"/>
        </w:rPr>
        <w:t> </w:t>
      </w:r>
    </w:p>
    <w:p w14:paraId="2DCC8E5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Campbell, C. S. (2019). Mortal Responsibilities: Bioethics and Medical-Assisted Dying. </w:t>
      </w:r>
      <w:r w:rsidRPr="003960A8">
        <w:rPr>
          <w:rFonts w:ascii="Calibri" w:eastAsia="Times New Roman" w:hAnsi="Calibri" w:cs="Calibri"/>
          <w:i/>
          <w:iCs/>
          <w:sz w:val="22"/>
        </w:rPr>
        <w:t>The Yale Journal of Biology and Medicine</w:t>
      </w:r>
      <w:r w:rsidRPr="003960A8">
        <w:rPr>
          <w:rFonts w:ascii="Calibri" w:eastAsia="Times New Roman" w:hAnsi="Calibri" w:cs="Calibri"/>
          <w:sz w:val="22"/>
        </w:rPr>
        <w:t xml:space="preserve">, </w:t>
      </w:r>
      <w:r w:rsidRPr="003960A8">
        <w:rPr>
          <w:rFonts w:ascii="Calibri" w:eastAsia="Times New Roman" w:hAnsi="Calibri" w:cs="Calibri"/>
          <w:i/>
          <w:iCs/>
          <w:sz w:val="22"/>
        </w:rPr>
        <w:t>92</w:t>
      </w:r>
      <w:r w:rsidRPr="003960A8">
        <w:rPr>
          <w:rFonts w:ascii="Calibri" w:eastAsia="Times New Roman" w:hAnsi="Calibri" w:cs="Calibri"/>
          <w:sz w:val="22"/>
        </w:rPr>
        <w:t xml:space="preserve">(4), 733–739. </w:t>
      </w:r>
      <w:hyperlink r:id="rId25" w:tgtFrame="_blank" w:history="1">
        <w:r w:rsidRPr="003960A8">
          <w:rPr>
            <w:rFonts w:ascii="Calibri" w:eastAsia="Times New Roman" w:hAnsi="Calibri" w:cs="Calibri"/>
            <w:color w:val="0563C1"/>
            <w:sz w:val="22"/>
            <w:u w:val="single"/>
          </w:rPr>
          <w:t>https://www.ncbi.nlm.nih.gov/pubmed/31866788</w:t>
        </w:r>
      </w:hyperlink>
      <w:r w:rsidRPr="003960A8">
        <w:rPr>
          <w:rFonts w:ascii="Calibri" w:eastAsia="Times New Roman" w:hAnsi="Calibri" w:cs="Calibri"/>
          <w:sz w:val="22"/>
        </w:rPr>
        <w:t> </w:t>
      </w:r>
    </w:p>
    <w:p w14:paraId="09E344C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Cerier</w:t>
      </w:r>
      <w:proofErr w:type="spellEnd"/>
      <w:r w:rsidRPr="003960A8">
        <w:rPr>
          <w:rFonts w:ascii="Calibri" w:eastAsia="Times New Roman" w:hAnsi="Calibri" w:cs="Calibri"/>
          <w:sz w:val="22"/>
        </w:rPr>
        <w:t xml:space="preserve">, E., </w:t>
      </w:r>
      <w:proofErr w:type="spellStart"/>
      <w:r w:rsidRPr="003960A8">
        <w:rPr>
          <w:rFonts w:ascii="Calibri" w:eastAsia="Times New Roman" w:hAnsi="Calibri" w:cs="Calibri"/>
          <w:sz w:val="22"/>
        </w:rPr>
        <w:t>Manerikar</w:t>
      </w:r>
      <w:proofErr w:type="spellEnd"/>
      <w:r w:rsidRPr="003960A8">
        <w:rPr>
          <w:rFonts w:ascii="Calibri" w:eastAsia="Times New Roman" w:hAnsi="Calibri" w:cs="Calibri"/>
          <w:sz w:val="22"/>
        </w:rPr>
        <w:t xml:space="preserve">, A., </w:t>
      </w:r>
      <w:proofErr w:type="spellStart"/>
      <w:r w:rsidRPr="003960A8">
        <w:rPr>
          <w:rFonts w:ascii="Calibri" w:eastAsia="Times New Roman" w:hAnsi="Calibri" w:cs="Calibri"/>
          <w:sz w:val="22"/>
        </w:rPr>
        <w:t>Kandula</w:t>
      </w:r>
      <w:proofErr w:type="spellEnd"/>
      <w:r w:rsidRPr="003960A8">
        <w:rPr>
          <w:rFonts w:ascii="Calibri" w:eastAsia="Times New Roman" w:hAnsi="Calibri" w:cs="Calibri"/>
          <w:sz w:val="22"/>
        </w:rPr>
        <w:t xml:space="preserve">, V., </w:t>
      </w:r>
      <w:proofErr w:type="spellStart"/>
      <w:r w:rsidRPr="003960A8">
        <w:rPr>
          <w:rFonts w:ascii="Calibri" w:eastAsia="Times New Roman" w:hAnsi="Calibri" w:cs="Calibri"/>
          <w:sz w:val="22"/>
        </w:rPr>
        <w:t>Nykiel</w:t>
      </w:r>
      <w:proofErr w:type="spellEnd"/>
      <w:r w:rsidRPr="003960A8">
        <w:rPr>
          <w:rFonts w:ascii="Calibri" w:eastAsia="Times New Roman" w:hAnsi="Calibri" w:cs="Calibri"/>
          <w:sz w:val="22"/>
        </w:rPr>
        <w:t xml:space="preserve">, T., Lane, S., Gabaldon, R., Toyoda, T., Yagi, Y., Bharat, A., &amp; </w:t>
      </w:r>
      <w:proofErr w:type="spellStart"/>
      <w:r w:rsidRPr="003960A8">
        <w:rPr>
          <w:rFonts w:ascii="Calibri" w:eastAsia="Times New Roman" w:hAnsi="Calibri" w:cs="Calibri"/>
          <w:sz w:val="22"/>
        </w:rPr>
        <w:t>Kurihara</w:t>
      </w:r>
      <w:proofErr w:type="spellEnd"/>
      <w:r w:rsidRPr="003960A8">
        <w:rPr>
          <w:rFonts w:ascii="Calibri" w:eastAsia="Times New Roman" w:hAnsi="Calibri" w:cs="Calibri"/>
          <w:sz w:val="22"/>
        </w:rPr>
        <w:t xml:space="preserve">, C. (2023). Early initiation of physical and occupational therapy while on extracorporeal life support improves patients’ functional activity. </w:t>
      </w:r>
      <w:r w:rsidRPr="003960A8">
        <w:rPr>
          <w:rFonts w:ascii="Calibri" w:eastAsia="Times New Roman" w:hAnsi="Calibri" w:cs="Calibri"/>
          <w:i/>
          <w:iCs/>
          <w:sz w:val="22"/>
        </w:rPr>
        <w:t>Artificial Organs</w:t>
      </w:r>
      <w:r w:rsidRPr="003960A8">
        <w:rPr>
          <w:rFonts w:ascii="Calibri" w:eastAsia="Times New Roman" w:hAnsi="Calibri" w:cs="Calibri"/>
          <w:sz w:val="22"/>
        </w:rPr>
        <w:t xml:space="preserve">, </w:t>
      </w:r>
      <w:r w:rsidRPr="003960A8">
        <w:rPr>
          <w:rFonts w:ascii="Calibri" w:eastAsia="Times New Roman" w:hAnsi="Calibri" w:cs="Calibri"/>
          <w:i/>
          <w:iCs/>
          <w:sz w:val="22"/>
        </w:rPr>
        <w:t>47</w:t>
      </w:r>
      <w:r w:rsidRPr="003960A8">
        <w:rPr>
          <w:rFonts w:ascii="Calibri" w:eastAsia="Times New Roman" w:hAnsi="Calibri" w:cs="Calibri"/>
          <w:sz w:val="22"/>
        </w:rPr>
        <w:t xml:space="preserve">(5), 870–881. </w:t>
      </w:r>
      <w:hyperlink r:id="rId26" w:tgtFrame="_blank" w:history="1">
        <w:r w:rsidRPr="003960A8">
          <w:rPr>
            <w:rFonts w:ascii="Calibri" w:eastAsia="Times New Roman" w:hAnsi="Calibri" w:cs="Calibri"/>
            <w:color w:val="0563C1"/>
            <w:sz w:val="22"/>
            <w:u w:val="single"/>
          </w:rPr>
          <w:t>https://doi.org/10.1111/aor.14446</w:t>
        </w:r>
      </w:hyperlink>
      <w:r w:rsidRPr="003960A8">
        <w:rPr>
          <w:rFonts w:ascii="Calibri" w:eastAsia="Times New Roman" w:hAnsi="Calibri" w:cs="Calibri"/>
          <w:sz w:val="22"/>
        </w:rPr>
        <w:t> </w:t>
      </w:r>
    </w:p>
    <w:p w14:paraId="2D6F9A5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Chatziefstratiou</w:t>
      </w:r>
      <w:proofErr w:type="spellEnd"/>
      <w:r w:rsidRPr="003960A8">
        <w:rPr>
          <w:rFonts w:ascii="Calibri" w:eastAsia="Times New Roman" w:hAnsi="Calibri" w:cs="Calibri"/>
          <w:sz w:val="22"/>
        </w:rPr>
        <w:t xml:space="preserve">, A. A., </w:t>
      </w:r>
      <w:proofErr w:type="spellStart"/>
      <w:r w:rsidRPr="003960A8">
        <w:rPr>
          <w:rFonts w:ascii="Calibri" w:eastAsia="Times New Roman" w:hAnsi="Calibri" w:cs="Calibri"/>
          <w:sz w:val="22"/>
        </w:rPr>
        <w:t>Fotos</w:t>
      </w:r>
      <w:proofErr w:type="spellEnd"/>
      <w:r w:rsidRPr="003960A8">
        <w:rPr>
          <w:rFonts w:ascii="Calibri" w:eastAsia="Times New Roman" w:hAnsi="Calibri" w:cs="Calibri"/>
          <w:sz w:val="22"/>
        </w:rPr>
        <w:t xml:space="preserve">, N. V., </w:t>
      </w:r>
      <w:proofErr w:type="spellStart"/>
      <w:r w:rsidRPr="003960A8">
        <w:rPr>
          <w:rFonts w:ascii="Calibri" w:eastAsia="Times New Roman" w:hAnsi="Calibri" w:cs="Calibri"/>
          <w:sz w:val="22"/>
        </w:rPr>
        <w:t>Giakoumidakis</w:t>
      </w:r>
      <w:proofErr w:type="spellEnd"/>
      <w:r w:rsidRPr="003960A8">
        <w:rPr>
          <w:rFonts w:ascii="Calibri" w:eastAsia="Times New Roman" w:hAnsi="Calibri" w:cs="Calibri"/>
          <w:sz w:val="22"/>
        </w:rPr>
        <w:t xml:space="preserve">, K., &amp; </w:t>
      </w:r>
      <w:proofErr w:type="spellStart"/>
      <w:r w:rsidRPr="003960A8">
        <w:rPr>
          <w:rFonts w:ascii="Calibri" w:eastAsia="Times New Roman" w:hAnsi="Calibri" w:cs="Calibri"/>
          <w:sz w:val="22"/>
        </w:rPr>
        <w:t>Brokalaki</w:t>
      </w:r>
      <w:proofErr w:type="spellEnd"/>
      <w:r w:rsidRPr="003960A8">
        <w:rPr>
          <w:rFonts w:ascii="Calibri" w:eastAsia="Times New Roman" w:hAnsi="Calibri" w:cs="Calibri"/>
          <w:sz w:val="22"/>
        </w:rPr>
        <w:t xml:space="preserve">, H. (2023). The Early Mobilization of Patients on Extracorporeal Membrane Oxygenation: A Systematic Review. </w:t>
      </w:r>
      <w:r w:rsidRPr="003960A8">
        <w:rPr>
          <w:rFonts w:ascii="Calibri" w:eastAsia="Times New Roman" w:hAnsi="Calibri" w:cs="Calibri"/>
          <w:i/>
          <w:iCs/>
          <w:sz w:val="22"/>
        </w:rPr>
        <w:t>Nursing Reports (Pavia, Italy)</w:t>
      </w:r>
      <w:r w:rsidRPr="003960A8">
        <w:rPr>
          <w:rFonts w:ascii="Calibri" w:eastAsia="Times New Roman" w:hAnsi="Calibri" w:cs="Calibri"/>
          <w:sz w:val="22"/>
        </w:rPr>
        <w:t xml:space="preserve">, </w:t>
      </w:r>
      <w:r w:rsidRPr="003960A8">
        <w:rPr>
          <w:rFonts w:ascii="Calibri" w:eastAsia="Times New Roman" w:hAnsi="Calibri" w:cs="Calibri"/>
          <w:i/>
          <w:iCs/>
          <w:sz w:val="22"/>
        </w:rPr>
        <w:t>13</w:t>
      </w:r>
      <w:r w:rsidRPr="003960A8">
        <w:rPr>
          <w:rFonts w:ascii="Calibri" w:eastAsia="Times New Roman" w:hAnsi="Calibri" w:cs="Calibri"/>
          <w:sz w:val="22"/>
        </w:rPr>
        <w:t xml:space="preserve">(2), 751–764. </w:t>
      </w:r>
      <w:hyperlink r:id="rId27" w:tgtFrame="_blank" w:history="1">
        <w:r w:rsidRPr="003960A8">
          <w:rPr>
            <w:rFonts w:ascii="Calibri" w:eastAsia="Times New Roman" w:hAnsi="Calibri" w:cs="Calibri"/>
            <w:color w:val="0563C1"/>
            <w:sz w:val="22"/>
            <w:u w:val="single"/>
          </w:rPr>
          <w:t>https://doi.org/10.3390/nursrep13020066</w:t>
        </w:r>
      </w:hyperlink>
      <w:r w:rsidRPr="003960A8">
        <w:rPr>
          <w:rFonts w:ascii="Calibri" w:eastAsia="Times New Roman" w:hAnsi="Calibri" w:cs="Calibri"/>
          <w:sz w:val="22"/>
        </w:rPr>
        <w:t> </w:t>
      </w:r>
    </w:p>
    <w:p w14:paraId="206C13E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Chessa</w:t>
      </w:r>
      <w:proofErr w:type="spellEnd"/>
      <w:r w:rsidRPr="003960A8">
        <w:rPr>
          <w:rFonts w:ascii="Calibri" w:eastAsia="Times New Roman" w:hAnsi="Calibri" w:cs="Calibri"/>
          <w:sz w:val="22"/>
        </w:rPr>
        <w:t xml:space="preserve">, F., &amp; Moreno, F. (2019). Ethical and Legal Considerations in End-of-Life Care. </w:t>
      </w:r>
      <w:r w:rsidRPr="003960A8">
        <w:rPr>
          <w:rFonts w:ascii="Calibri" w:eastAsia="Times New Roman" w:hAnsi="Calibri" w:cs="Calibri"/>
          <w:i/>
          <w:iCs/>
          <w:sz w:val="22"/>
        </w:rPr>
        <w:t>Primary Care</w:t>
      </w:r>
      <w:r w:rsidRPr="003960A8">
        <w:rPr>
          <w:rFonts w:ascii="Calibri" w:eastAsia="Times New Roman" w:hAnsi="Calibri" w:cs="Calibri"/>
          <w:sz w:val="22"/>
        </w:rPr>
        <w:t xml:space="preserve">, </w:t>
      </w:r>
      <w:r w:rsidRPr="003960A8">
        <w:rPr>
          <w:rFonts w:ascii="Calibri" w:eastAsia="Times New Roman" w:hAnsi="Calibri" w:cs="Calibri"/>
          <w:i/>
          <w:iCs/>
          <w:sz w:val="22"/>
        </w:rPr>
        <w:t>46</w:t>
      </w:r>
      <w:r w:rsidRPr="003960A8">
        <w:rPr>
          <w:rFonts w:ascii="Calibri" w:eastAsia="Times New Roman" w:hAnsi="Calibri" w:cs="Calibri"/>
          <w:sz w:val="22"/>
        </w:rPr>
        <w:t xml:space="preserve">(3), 387–398. </w:t>
      </w:r>
      <w:hyperlink r:id="rId28" w:tgtFrame="_blank" w:history="1">
        <w:r w:rsidRPr="003960A8">
          <w:rPr>
            <w:rFonts w:ascii="Calibri" w:eastAsia="Times New Roman" w:hAnsi="Calibri" w:cs="Calibri"/>
            <w:color w:val="0563C1"/>
            <w:sz w:val="22"/>
            <w:u w:val="single"/>
          </w:rPr>
          <w:t>https://doi.org/10.1016/j.pop.2019.05.005</w:t>
        </w:r>
      </w:hyperlink>
      <w:r w:rsidRPr="003960A8">
        <w:rPr>
          <w:rFonts w:ascii="Calibri" w:eastAsia="Times New Roman" w:hAnsi="Calibri" w:cs="Calibri"/>
          <w:sz w:val="22"/>
        </w:rPr>
        <w:t> </w:t>
      </w:r>
    </w:p>
    <w:p w14:paraId="0193691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Costello, J. M., </w:t>
      </w:r>
      <w:proofErr w:type="spellStart"/>
      <w:r w:rsidRPr="003960A8">
        <w:rPr>
          <w:rFonts w:ascii="Calibri" w:eastAsia="Times New Roman" w:hAnsi="Calibri" w:cs="Calibri"/>
          <w:sz w:val="22"/>
        </w:rPr>
        <w:t>Patak</w:t>
      </w:r>
      <w:proofErr w:type="spellEnd"/>
      <w:r w:rsidRPr="003960A8">
        <w:rPr>
          <w:rFonts w:ascii="Calibri" w:eastAsia="Times New Roman" w:hAnsi="Calibri" w:cs="Calibri"/>
          <w:sz w:val="22"/>
        </w:rPr>
        <w:t xml:space="preserve">, L., &amp; Pritchard, J. (2010). Communication vulnerable patients in the pediatric ICU: Enhancing care through augmentative and alternative communication. </w:t>
      </w:r>
      <w:r w:rsidRPr="003960A8">
        <w:rPr>
          <w:rFonts w:ascii="Calibri" w:eastAsia="Times New Roman" w:hAnsi="Calibri" w:cs="Calibri"/>
          <w:i/>
          <w:iCs/>
          <w:sz w:val="22"/>
        </w:rPr>
        <w:t>Journal of Pediatric Rehabilitation Medicine</w:t>
      </w:r>
      <w:r w:rsidRPr="003960A8">
        <w:rPr>
          <w:rFonts w:ascii="Calibri" w:eastAsia="Times New Roman" w:hAnsi="Calibri" w:cs="Calibri"/>
          <w:sz w:val="22"/>
        </w:rPr>
        <w:t xml:space="preserve">, </w:t>
      </w:r>
      <w:r w:rsidRPr="003960A8">
        <w:rPr>
          <w:rFonts w:ascii="Calibri" w:eastAsia="Times New Roman" w:hAnsi="Calibri" w:cs="Calibri"/>
          <w:i/>
          <w:iCs/>
          <w:sz w:val="22"/>
        </w:rPr>
        <w:t>3</w:t>
      </w:r>
      <w:r w:rsidRPr="003960A8">
        <w:rPr>
          <w:rFonts w:ascii="Calibri" w:eastAsia="Times New Roman" w:hAnsi="Calibri" w:cs="Calibri"/>
          <w:sz w:val="22"/>
        </w:rPr>
        <w:t xml:space="preserve">(4), 289–301. </w:t>
      </w:r>
      <w:hyperlink r:id="rId29" w:tgtFrame="_blank" w:history="1">
        <w:r w:rsidRPr="003960A8">
          <w:rPr>
            <w:rFonts w:ascii="Calibri" w:eastAsia="Times New Roman" w:hAnsi="Calibri" w:cs="Calibri"/>
            <w:color w:val="0563C1"/>
            <w:sz w:val="22"/>
            <w:u w:val="single"/>
          </w:rPr>
          <w:t>https://doi.org/10.3233/PRM-2010-0140</w:t>
        </w:r>
      </w:hyperlink>
      <w:r w:rsidRPr="003960A8">
        <w:rPr>
          <w:rFonts w:ascii="Calibri" w:eastAsia="Times New Roman" w:hAnsi="Calibri" w:cs="Calibri"/>
          <w:sz w:val="22"/>
        </w:rPr>
        <w:t> </w:t>
      </w:r>
    </w:p>
    <w:p w14:paraId="7C699A7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Dattein</w:t>
      </w:r>
      <w:proofErr w:type="spellEnd"/>
      <w:r w:rsidRPr="003960A8">
        <w:rPr>
          <w:rFonts w:ascii="Calibri" w:eastAsia="Times New Roman" w:hAnsi="Calibri" w:cs="Calibri"/>
          <w:sz w:val="22"/>
        </w:rPr>
        <w:t xml:space="preserve"> Peiter, A. P., Wohlgemuth </w:t>
      </w:r>
      <w:proofErr w:type="spellStart"/>
      <w:r w:rsidRPr="003960A8">
        <w:rPr>
          <w:rFonts w:ascii="Calibri" w:eastAsia="Times New Roman" w:hAnsi="Calibri" w:cs="Calibri"/>
          <w:sz w:val="22"/>
        </w:rPr>
        <w:t>Schaan</w:t>
      </w:r>
      <w:proofErr w:type="spellEnd"/>
      <w:r w:rsidRPr="003960A8">
        <w:rPr>
          <w:rFonts w:ascii="Calibri" w:eastAsia="Times New Roman" w:hAnsi="Calibri" w:cs="Calibri"/>
          <w:sz w:val="22"/>
        </w:rPr>
        <w:t xml:space="preserve">, C., Campos, C., </w:t>
      </w:r>
      <w:proofErr w:type="spellStart"/>
      <w:r w:rsidRPr="003960A8">
        <w:rPr>
          <w:rFonts w:ascii="Calibri" w:eastAsia="Times New Roman" w:hAnsi="Calibri" w:cs="Calibri"/>
          <w:sz w:val="22"/>
        </w:rPr>
        <w:t>Knisspell</w:t>
      </w:r>
      <w:proofErr w:type="spellEnd"/>
      <w:r w:rsidRPr="003960A8">
        <w:rPr>
          <w:rFonts w:ascii="Calibri" w:eastAsia="Times New Roman" w:hAnsi="Calibri" w:cs="Calibri"/>
          <w:sz w:val="22"/>
        </w:rPr>
        <w:t xml:space="preserve"> de Oliveira, J., Vieira Rosa, N., da Silva Rodrigues, R., Dos Santos de </w:t>
      </w:r>
      <w:proofErr w:type="spellStart"/>
      <w:r w:rsidRPr="003960A8">
        <w:rPr>
          <w:rFonts w:ascii="Calibri" w:eastAsia="Times New Roman" w:hAnsi="Calibri" w:cs="Calibri"/>
          <w:sz w:val="22"/>
        </w:rPr>
        <w:t>Moraes</w:t>
      </w:r>
      <w:proofErr w:type="spellEnd"/>
      <w:r w:rsidRPr="003960A8">
        <w:rPr>
          <w:rFonts w:ascii="Calibri" w:eastAsia="Times New Roman" w:hAnsi="Calibri" w:cs="Calibri"/>
          <w:sz w:val="22"/>
        </w:rPr>
        <w:t xml:space="preserve">, L., Luisa </w:t>
      </w:r>
      <w:proofErr w:type="spellStart"/>
      <w:r w:rsidRPr="003960A8">
        <w:rPr>
          <w:rFonts w:ascii="Calibri" w:eastAsia="Times New Roman" w:hAnsi="Calibri" w:cs="Calibri"/>
          <w:sz w:val="22"/>
        </w:rPr>
        <w:t>Lukrafka</w:t>
      </w:r>
      <w:proofErr w:type="spellEnd"/>
      <w:r w:rsidRPr="003960A8">
        <w:rPr>
          <w:rFonts w:ascii="Calibri" w:eastAsia="Times New Roman" w:hAnsi="Calibri" w:cs="Calibri"/>
          <w:sz w:val="22"/>
        </w:rPr>
        <w:t xml:space="preserve">, J., &amp; </w:t>
      </w:r>
      <w:proofErr w:type="spellStart"/>
      <w:r w:rsidRPr="003960A8">
        <w:rPr>
          <w:rFonts w:ascii="Calibri" w:eastAsia="Times New Roman" w:hAnsi="Calibri" w:cs="Calibri"/>
          <w:sz w:val="22"/>
        </w:rPr>
        <w:t>Salatti</w:t>
      </w:r>
      <w:proofErr w:type="spellEnd"/>
      <w:r w:rsidRPr="003960A8">
        <w:rPr>
          <w:rFonts w:ascii="Calibri" w:eastAsia="Times New Roman" w:hAnsi="Calibri" w:cs="Calibri"/>
          <w:sz w:val="22"/>
        </w:rPr>
        <w:t xml:space="preserve"> Ferrari, R. (2022). Functional Status and Hospital Readmission After Pediatric Critical Disease: A Year Follow-Up.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23</w:t>
      </w:r>
      <w:r w:rsidRPr="003960A8">
        <w:rPr>
          <w:rFonts w:ascii="Calibri" w:eastAsia="Times New Roman" w:hAnsi="Calibri" w:cs="Calibri"/>
          <w:sz w:val="22"/>
        </w:rPr>
        <w:t xml:space="preserve">(10), 831–835. </w:t>
      </w:r>
      <w:hyperlink r:id="rId30" w:tgtFrame="_blank" w:history="1">
        <w:r w:rsidRPr="003960A8">
          <w:rPr>
            <w:rFonts w:ascii="Calibri" w:eastAsia="Times New Roman" w:hAnsi="Calibri" w:cs="Calibri"/>
            <w:color w:val="0563C1"/>
            <w:sz w:val="22"/>
            <w:u w:val="single"/>
          </w:rPr>
          <w:t>https://doi.org/10.1097/PCC.0000000000003042</w:t>
        </w:r>
      </w:hyperlink>
      <w:r w:rsidRPr="003960A8">
        <w:rPr>
          <w:rFonts w:ascii="Calibri" w:eastAsia="Times New Roman" w:hAnsi="Calibri" w:cs="Calibri"/>
          <w:sz w:val="22"/>
        </w:rPr>
        <w:t> </w:t>
      </w:r>
    </w:p>
    <w:p w14:paraId="46219AE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Davis, B. H. (2018). Patient-Provider Communication: Roles for Speech-Language Pathologists and Other Health Care Professionals. </w:t>
      </w:r>
      <w:r w:rsidRPr="003960A8">
        <w:rPr>
          <w:rFonts w:ascii="Calibri" w:eastAsia="Times New Roman" w:hAnsi="Calibri" w:cs="Calibri"/>
          <w:i/>
          <w:iCs/>
          <w:sz w:val="22"/>
        </w:rPr>
        <w:t>Activities, Adaptation &amp; Aging</w:t>
      </w:r>
      <w:r w:rsidRPr="003960A8">
        <w:rPr>
          <w:rFonts w:ascii="Calibri" w:eastAsia="Times New Roman" w:hAnsi="Calibri" w:cs="Calibri"/>
          <w:sz w:val="22"/>
        </w:rPr>
        <w:t xml:space="preserve">, </w:t>
      </w:r>
      <w:r w:rsidRPr="003960A8">
        <w:rPr>
          <w:rFonts w:ascii="Calibri" w:eastAsia="Times New Roman" w:hAnsi="Calibri" w:cs="Calibri"/>
          <w:i/>
          <w:iCs/>
          <w:sz w:val="22"/>
        </w:rPr>
        <w:t>42</w:t>
      </w:r>
      <w:r w:rsidRPr="003960A8">
        <w:rPr>
          <w:rFonts w:ascii="Calibri" w:eastAsia="Times New Roman" w:hAnsi="Calibri" w:cs="Calibri"/>
          <w:sz w:val="22"/>
        </w:rPr>
        <w:t xml:space="preserve">(2), 166–167. </w:t>
      </w:r>
      <w:hyperlink r:id="rId31" w:tgtFrame="_blank" w:history="1">
        <w:r w:rsidRPr="003960A8">
          <w:rPr>
            <w:rFonts w:ascii="Calibri" w:eastAsia="Times New Roman" w:hAnsi="Calibri" w:cs="Calibri"/>
            <w:color w:val="0563C1"/>
            <w:sz w:val="22"/>
            <w:u w:val="single"/>
          </w:rPr>
          <w:t>https://doi.org/10.1080/01924788.2018.1457859</w:t>
        </w:r>
      </w:hyperlink>
      <w:r w:rsidRPr="003960A8">
        <w:rPr>
          <w:rFonts w:ascii="Calibri" w:eastAsia="Times New Roman" w:hAnsi="Calibri" w:cs="Calibri"/>
          <w:sz w:val="22"/>
        </w:rPr>
        <w:t> </w:t>
      </w:r>
    </w:p>
    <w:p w14:paraId="088D5D9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De La Motte, S. J., Lisman, P., </w:t>
      </w:r>
      <w:proofErr w:type="spellStart"/>
      <w:r w:rsidRPr="003960A8">
        <w:rPr>
          <w:rFonts w:ascii="Calibri" w:eastAsia="Times New Roman" w:hAnsi="Calibri" w:cs="Calibri"/>
          <w:sz w:val="22"/>
        </w:rPr>
        <w:t>Gribbin</w:t>
      </w:r>
      <w:proofErr w:type="spellEnd"/>
      <w:r w:rsidRPr="003960A8">
        <w:rPr>
          <w:rFonts w:ascii="Calibri" w:eastAsia="Times New Roman" w:hAnsi="Calibri" w:cs="Calibri"/>
          <w:sz w:val="22"/>
        </w:rPr>
        <w:t xml:space="preserve">, T. C., Murphy, K., &amp; </w:t>
      </w:r>
      <w:proofErr w:type="spellStart"/>
      <w:r w:rsidRPr="003960A8">
        <w:rPr>
          <w:rFonts w:ascii="Calibri" w:eastAsia="Times New Roman" w:hAnsi="Calibri" w:cs="Calibri"/>
          <w:sz w:val="22"/>
        </w:rPr>
        <w:t>Deuster</w:t>
      </w:r>
      <w:proofErr w:type="spellEnd"/>
      <w:r w:rsidRPr="003960A8">
        <w:rPr>
          <w:rFonts w:ascii="Calibri" w:eastAsia="Times New Roman" w:hAnsi="Calibri" w:cs="Calibri"/>
          <w:sz w:val="22"/>
        </w:rPr>
        <w:t xml:space="preserve">, P. A. (2019). Systematic review of the association between physical fitness and musculoskeletal injury risk: Part 3-Flexibility, power, speed, </w:t>
      </w:r>
      <w:r w:rsidRPr="003960A8">
        <w:rPr>
          <w:rFonts w:ascii="Calibri" w:eastAsia="Times New Roman" w:hAnsi="Calibri" w:cs="Calibri"/>
          <w:sz w:val="22"/>
        </w:rPr>
        <w:lastRenderedPageBreak/>
        <w:t xml:space="preserve">Balance, and agility. </w:t>
      </w:r>
      <w:r w:rsidRPr="003960A8">
        <w:rPr>
          <w:rFonts w:ascii="Calibri" w:eastAsia="Times New Roman" w:hAnsi="Calibri" w:cs="Calibri"/>
          <w:i/>
          <w:iCs/>
          <w:sz w:val="22"/>
        </w:rPr>
        <w:t>Journal of Strength and Conditioning Research / National Strength &amp; Conditioning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(6), 1723–1735. </w:t>
      </w:r>
      <w:hyperlink r:id="rId32" w:tgtFrame="_blank" w:history="1">
        <w:r w:rsidRPr="003960A8">
          <w:rPr>
            <w:rFonts w:ascii="Calibri" w:eastAsia="Times New Roman" w:hAnsi="Calibri" w:cs="Calibri"/>
            <w:color w:val="0563C1"/>
            <w:sz w:val="22"/>
            <w:u w:val="single"/>
          </w:rPr>
          <w:t>https://doi.org/10.1519/JSC.0000000000002382</w:t>
        </w:r>
      </w:hyperlink>
      <w:r w:rsidRPr="003960A8">
        <w:rPr>
          <w:rFonts w:ascii="Calibri" w:eastAsia="Times New Roman" w:hAnsi="Calibri" w:cs="Calibri"/>
          <w:sz w:val="22"/>
        </w:rPr>
        <w:t> </w:t>
      </w:r>
    </w:p>
    <w:p w14:paraId="6A15A68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de </w:t>
      </w:r>
      <w:proofErr w:type="spellStart"/>
      <w:r w:rsidRPr="003960A8">
        <w:rPr>
          <w:rFonts w:ascii="Calibri" w:eastAsia="Times New Roman" w:hAnsi="Calibri" w:cs="Calibri"/>
          <w:sz w:val="22"/>
        </w:rPr>
        <w:t>Sonnaville</w:t>
      </w:r>
      <w:proofErr w:type="spellEnd"/>
      <w:r w:rsidRPr="003960A8">
        <w:rPr>
          <w:rFonts w:ascii="Calibri" w:eastAsia="Times New Roman" w:hAnsi="Calibri" w:cs="Calibri"/>
          <w:sz w:val="22"/>
        </w:rPr>
        <w:t xml:space="preserve">, E. S. V., </w:t>
      </w:r>
      <w:proofErr w:type="spellStart"/>
      <w:r w:rsidRPr="003960A8">
        <w:rPr>
          <w:rFonts w:ascii="Calibri" w:eastAsia="Times New Roman" w:hAnsi="Calibri" w:cs="Calibri"/>
          <w:sz w:val="22"/>
        </w:rPr>
        <w:t>Knoester</w:t>
      </w:r>
      <w:proofErr w:type="spellEnd"/>
      <w:r w:rsidRPr="003960A8">
        <w:rPr>
          <w:rFonts w:ascii="Calibri" w:eastAsia="Times New Roman" w:hAnsi="Calibri" w:cs="Calibri"/>
          <w:sz w:val="22"/>
        </w:rPr>
        <w:t xml:space="preserve">, H., </w:t>
      </w:r>
      <w:proofErr w:type="spellStart"/>
      <w:r w:rsidRPr="003960A8">
        <w:rPr>
          <w:rFonts w:ascii="Calibri" w:eastAsia="Times New Roman" w:hAnsi="Calibri" w:cs="Calibri"/>
          <w:sz w:val="22"/>
        </w:rPr>
        <w:t>Terheggen-Lagro</w:t>
      </w:r>
      <w:proofErr w:type="spellEnd"/>
      <w:r w:rsidRPr="003960A8">
        <w:rPr>
          <w:rFonts w:ascii="Calibri" w:eastAsia="Times New Roman" w:hAnsi="Calibri" w:cs="Calibri"/>
          <w:sz w:val="22"/>
        </w:rPr>
        <w:t xml:space="preserve">, S. W. J., </w:t>
      </w:r>
      <w:proofErr w:type="spellStart"/>
      <w:r w:rsidRPr="003960A8">
        <w:rPr>
          <w:rFonts w:ascii="Calibri" w:eastAsia="Times New Roman" w:hAnsi="Calibri" w:cs="Calibri"/>
          <w:sz w:val="22"/>
        </w:rPr>
        <w:t>Kӧnigs</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Oosterlaan</w:t>
      </w:r>
      <w:proofErr w:type="spellEnd"/>
      <w:r w:rsidRPr="003960A8">
        <w:rPr>
          <w:rFonts w:ascii="Calibri" w:eastAsia="Times New Roman" w:hAnsi="Calibri" w:cs="Calibri"/>
          <w:sz w:val="22"/>
        </w:rPr>
        <w:t xml:space="preserve">, J., &amp; van </w:t>
      </w:r>
      <w:proofErr w:type="spellStart"/>
      <w:r w:rsidRPr="003960A8">
        <w:rPr>
          <w:rFonts w:ascii="Calibri" w:eastAsia="Times New Roman" w:hAnsi="Calibri" w:cs="Calibri"/>
          <w:sz w:val="22"/>
        </w:rPr>
        <w:t>Woensel</w:t>
      </w:r>
      <w:proofErr w:type="spellEnd"/>
      <w:r w:rsidRPr="003960A8">
        <w:rPr>
          <w:rFonts w:ascii="Calibri" w:eastAsia="Times New Roman" w:hAnsi="Calibri" w:cs="Calibri"/>
          <w:sz w:val="22"/>
        </w:rPr>
        <w:t xml:space="preserve">, J. B. M. (2022). Long-Term Pulmonary Outcomes in Children Mechanically Ventilated for Severe Bronchiolitis.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23</w:t>
      </w:r>
      <w:r w:rsidRPr="003960A8">
        <w:rPr>
          <w:rFonts w:ascii="Calibri" w:eastAsia="Times New Roman" w:hAnsi="Calibri" w:cs="Calibri"/>
          <w:sz w:val="22"/>
        </w:rPr>
        <w:t xml:space="preserve">(10), 801–811. </w:t>
      </w:r>
      <w:hyperlink r:id="rId33" w:tgtFrame="_blank" w:history="1">
        <w:r w:rsidRPr="003960A8">
          <w:rPr>
            <w:rFonts w:ascii="Calibri" w:eastAsia="Times New Roman" w:hAnsi="Calibri" w:cs="Calibri"/>
            <w:color w:val="0563C1"/>
            <w:sz w:val="22"/>
            <w:u w:val="single"/>
          </w:rPr>
          <w:t>https://doi.org/10.1097/PCC.0000000000003022</w:t>
        </w:r>
      </w:hyperlink>
      <w:r w:rsidRPr="003960A8">
        <w:rPr>
          <w:rFonts w:ascii="Calibri" w:eastAsia="Times New Roman" w:hAnsi="Calibri" w:cs="Calibri"/>
          <w:sz w:val="22"/>
        </w:rPr>
        <w:t> </w:t>
      </w:r>
    </w:p>
    <w:p w14:paraId="1ECF168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Debicki</w:t>
      </w:r>
      <w:proofErr w:type="spellEnd"/>
      <w:r w:rsidRPr="003960A8">
        <w:rPr>
          <w:rFonts w:ascii="Calibri" w:eastAsia="Times New Roman" w:hAnsi="Calibri" w:cs="Calibri"/>
          <w:sz w:val="22"/>
        </w:rPr>
        <w:t xml:space="preserve">, B. J., Miao, C., &amp; Qian, S. (2020). Internationalization and family firm performance: A cross-cultural meta-analysis of the main effect and moderating factors. </w:t>
      </w:r>
      <w:r w:rsidRPr="003960A8">
        <w:rPr>
          <w:rFonts w:ascii="Calibri" w:eastAsia="Times New Roman" w:hAnsi="Calibri" w:cs="Calibri"/>
          <w:i/>
          <w:iCs/>
          <w:sz w:val="22"/>
        </w:rPr>
        <w:t>Cross Cultural and Strategic Management</w:t>
      </w:r>
      <w:r w:rsidRPr="003960A8">
        <w:rPr>
          <w:rFonts w:ascii="Calibri" w:eastAsia="Times New Roman" w:hAnsi="Calibri" w:cs="Calibri"/>
          <w:sz w:val="22"/>
        </w:rPr>
        <w:t xml:space="preserve">, </w:t>
      </w:r>
      <w:r w:rsidRPr="003960A8">
        <w:rPr>
          <w:rFonts w:ascii="Calibri" w:eastAsia="Times New Roman" w:hAnsi="Calibri" w:cs="Calibri"/>
          <w:i/>
          <w:iCs/>
          <w:sz w:val="22"/>
        </w:rPr>
        <w:t>27</w:t>
      </w:r>
      <w:r w:rsidRPr="003960A8">
        <w:rPr>
          <w:rFonts w:ascii="Calibri" w:eastAsia="Times New Roman" w:hAnsi="Calibri" w:cs="Calibri"/>
          <w:sz w:val="22"/>
        </w:rPr>
        <w:t xml:space="preserve">(1), 1–25. </w:t>
      </w:r>
      <w:hyperlink r:id="rId34" w:tgtFrame="_blank" w:history="1">
        <w:r w:rsidRPr="003960A8">
          <w:rPr>
            <w:rFonts w:ascii="Calibri" w:eastAsia="Times New Roman" w:hAnsi="Calibri" w:cs="Calibri"/>
            <w:color w:val="0563C1"/>
            <w:sz w:val="22"/>
            <w:u w:val="single"/>
          </w:rPr>
          <w:t>https://doi.org/10.1108/CCSM-04-2019-0075</w:t>
        </w:r>
      </w:hyperlink>
      <w:r w:rsidRPr="003960A8">
        <w:rPr>
          <w:rFonts w:ascii="Calibri" w:eastAsia="Times New Roman" w:hAnsi="Calibri" w:cs="Calibri"/>
          <w:sz w:val="22"/>
        </w:rPr>
        <w:t> </w:t>
      </w:r>
    </w:p>
    <w:p w14:paraId="1C1BE79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Demoly</w:t>
      </w:r>
      <w:proofErr w:type="spellEnd"/>
      <w:r w:rsidRPr="003960A8">
        <w:rPr>
          <w:rFonts w:ascii="Calibri" w:eastAsia="Times New Roman" w:hAnsi="Calibri" w:cs="Calibri"/>
          <w:sz w:val="22"/>
        </w:rPr>
        <w:t xml:space="preserve">, P., </w:t>
      </w:r>
      <w:proofErr w:type="spellStart"/>
      <w:r w:rsidRPr="003960A8">
        <w:rPr>
          <w:rFonts w:ascii="Calibri" w:eastAsia="Times New Roman" w:hAnsi="Calibri" w:cs="Calibri"/>
          <w:sz w:val="22"/>
        </w:rPr>
        <w:t>Passalacqua</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Pfaar</w:t>
      </w:r>
      <w:proofErr w:type="spellEnd"/>
      <w:r w:rsidRPr="003960A8">
        <w:rPr>
          <w:rFonts w:ascii="Calibri" w:eastAsia="Times New Roman" w:hAnsi="Calibri" w:cs="Calibri"/>
          <w:sz w:val="22"/>
        </w:rPr>
        <w:t xml:space="preserve">, O., </w:t>
      </w:r>
      <w:proofErr w:type="spellStart"/>
      <w:r w:rsidRPr="003960A8">
        <w:rPr>
          <w:rFonts w:ascii="Calibri" w:eastAsia="Times New Roman" w:hAnsi="Calibri" w:cs="Calibri"/>
          <w:sz w:val="22"/>
        </w:rPr>
        <w:t>Sastre</w:t>
      </w:r>
      <w:proofErr w:type="spellEnd"/>
      <w:r w:rsidRPr="003960A8">
        <w:rPr>
          <w:rFonts w:ascii="Calibri" w:eastAsia="Times New Roman" w:hAnsi="Calibri" w:cs="Calibri"/>
          <w:sz w:val="22"/>
        </w:rPr>
        <w:t xml:space="preserve">, J., &amp; </w:t>
      </w:r>
      <w:proofErr w:type="spellStart"/>
      <w:r w:rsidRPr="003960A8">
        <w:rPr>
          <w:rFonts w:ascii="Calibri" w:eastAsia="Times New Roman" w:hAnsi="Calibri" w:cs="Calibri"/>
          <w:sz w:val="22"/>
        </w:rPr>
        <w:t>Wahn</w:t>
      </w:r>
      <w:proofErr w:type="spellEnd"/>
      <w:r w:rsidRPr="003960A8">
        <w:rPr>
          <w:rFonts w:ascii="Calibri" w:eastAsia="Times New Roman" w:hAnsi="Calibri" w:cs="Calibri"/>
          <w:sz w:val="22"/>
        </w:rPr>
        <w:t xml:space="preserve">, U. (2016). Patient engagement and patient support programs in allergy immunotherapy: a call to action for improving long-term adherence. </w:t>
      </w:r>
      <w:r w:rsidRPr="003960A8">
        <w:rPr>
          <w:rFonts w:ascii="Calibri" w:eastAsia="Times New Roman" w:hAnsi="Calibri" w:cs="Calibri"/>
          <w:i/>
          <w:iCs/>
          <w:sz w:val="22"/>
        </w:rPr>
        <w:t>Allergy, Asthma, and Clinical Immunology: Official Journal of the Canadian Society of Allergy and Clinical Immunology</w:t>
      </w:r>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 34. </w:t>
      </w:r>
      <w:hyperlink r:id="rId35" w:tgtFrame="_blank" w:history="1">
        <w:r w:rsidRPr="003960A8">
          <w:rPr>
            <w:rFonts w:ascii="Calibri" w:eastAsia="Times New Roman" w:hAnsi="Calibri" w:cs="Calibri"/>
            <w:color w:val="0563C1"/>
            <w:sz w:val="22"/>
            <w:u w:val="single"/>
          </w:rPr>
          <w:t>https://doi.org/10.1186/s13223-016-0140-2</w:t>
        </w:r>
      </w:hyperlink>
      <w:r w:rsidRPr="003960A8">
        <w:rPr>
          <w:rFonts w:ascii="Calibri" w:eastAsia="Times New Roman" w:hAnsi="Calibri" w:cs="Calibri"/>
          <w:sz w:val="22"/>
        </w:rPr>
        <w:t> </w:t>
      </w:r>
    </w:p>
    <w:p w14:paraId="6C77D1E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Denlinger, K., Young, D. L., </w:t>
      </w:r>
      <w:proofErr w:type="spellStart"/>
      <w:r w:rsidRPr="003960A8">
        <w:rPr>
          <w:rFonts w:ascii="Calibri" w:eastAsia="Times New Roman" w:hAnsi="Calibri" w:cs="Calibri"/>
          <w:sz w:val="22"/>
        </w:rPr>
        <w:t>Beier</w:t>
      </w:r>
      <w:proofErr w:type="spellEnd"/>
      <w:r w:rsidRPr="003960A8">
        <w:rPr>
          <w:rFonts w:ascii="Calibri" w:eastAsia="Times New Roman" w:hAnsi="Calibri" w:cs="Calibri"/>
          <w:sz w:val="22"/>
        </w:rPr>
        <w:t xml:space="preserve">, M., Friedman, M., Quinn, J., Hoyer, E. H., &amp; Kudchadkar, S. R. (2021). Psychometric Testing of the Activity Measure for Post-Acute Care (AM-PAC) in the Pediatric Acute Care Setting. </w:t>
      </w:r>
      <w:r w:rsidRPr="003960A8">
        <w:rPr>
          <w:rFonts w:ascii="Calibri" w:eastAsia="Times New Roman" w:hAnsi="Calibri" w:cs="Calibri"/>
          <w:i/>
          <w:iCs/>
          <w:sz w:val="22"/>
        </w:rPr>
        <w:t>Pediatric Physical Therapy: The Official Publication of the Section on Pediatrics of the American Physical Therapy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(3), 149–154. </w:t>
      </w:r>
      <w:hyperlink r:id="rId36" w:tgtFrame="_blank" w:history="1">
        <w:r w:rsidRPr="003960A8">
          <w:rPr>
            <w:rFonts w:ascii="Calibri" w:eastAsia="Times New Roman" w:hAnsi="Calibri" w:cs="Calibri"/>
            <w:color w:val="0563C1"/>
            <w:sz w:val="22"/>
            <w:u w:val="single"/>
          </w:rPr>
          <w:t>https://doi.org/10.1097/PEP.0000000000000807</w:t>
        </w:r>
      </w:hyperlink>
      <w:r w:rsidRPr="003960A8">
        <w:rPr>
          <w:rFonts w:ascii="Calibri" w:eastAsia="Times New Roman" w:hAnsi="Calibri" w:cs="Calibri"/>
          <w:sz w:val="22"/>
        </w:rPr>
        <w:t> </w:t>
      </w:r>
    </w:p>
    <w:p w14:paraId="3C9CFB3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Derse</w:t>
      </w:r>
      <w:proofErr w:type="spellEnd"/>
      <w:r w:rsidRPr="003960A8">
        <w:rPr>
          <w:rFonts w:ascii="Calibri" w:eastAsia="Times New Roman" w:hAnsi="Calibri" w:cs="Calibri"/>
          <w:sz w:val="22"/>
        </w:rPr>
        <w:t xml:space="preserve">, A. R., </w:t>
      </w:r>
      <w:proofErr w:type="spellStart"/>
      <w:r w:rsidRPr="003960A8">
        <w:rPr>
          <w:rFonts w:ascii="Calibri" w:eastAsia="Times New Roman" w:hAnsi="Calibri" w:cs="Calibri"/>
          <w:sz w:val="22"/>
        </w:rPr>
        <w:t>Moskop</w:t>
      </w:r>
      <w:proofErr w:type="spellEnd"/>
      <w:r w:rsidRPr="003960A8">
        <w:rPr>
          <w:rFonts w:ascii="Calibri" w:eastAsia="Times New Roman" w:hAnsi="Calibri" w:cs="Calibri"/>
          <w:sz w:val="22"/>
        </w:rPr>
        <w:t xml:space="preserve">, J. C., McGrath, N. A., </w:t>
      </w:r>
      <w:proofErr w:type="spellStart"/>
      <w:r w:rsidRPr="003960A8">
        <w:rPr>
          <w:rFonts w:ascii="Calibri" w:eastAsia="Times New Roman" w:hAnsi="Calibri" w:cs="Calibri"/>
          <w:sz w:val="22"/>
        </w:rPr>
        <w:t>Vearrier</w:t>
      </w:r>
      <w:proofErr w:type="spellEnd"/>
      <w:r w:rsidRPr="003960A8">
        <w:rPr>
          <w:rFonts w:ascii="Calibri" w:eastAsia="Times New Roman" w:hAnsi="Calibri" w:cs="Calibri"/>
          <w:sz w:val="22"/>
        </w:rPr>
        <w:t xml:space="preserve">, L. E., Clayborne, E. P., </w:t>
      </w:r>
      <w:proofErr w:type="spellStart"/>
      <w:r w:rsidRPr="003960A8">
        <w:rPr>
          <w:rFonts w:ascii="Calibri" w:eastAsia="Times New Roman" w:hAnsi="Calibri" w:cs="Calibri"/>
          <w:sz w:val="22"/>
        </w:rPr>
        <w:t>Goett</w:t>
      </w:r>
      <w:proofErr w:type="spellEnd"/>
      <w:r w:rsidRPr="003960A8">
        <w:rPr>
          <w:rFonts w:ascii="Calibri" w:eastAsia="Times New Roman" w:hAnsi="Calibri" w:cs="Calibri"/>
          <w:sz w:val="22"/>
        </w:rPr>
        <w:t xml:space="preserve">, R. R., &amp; Limehouse, W. E., Jr. (2019). Physician-assisted Death: Ethical Implications for Emergency Physicians. </w:t>
      </w:r>
      <w:r w:rsidRPr="003960A8">
        <w:rPr>
          <w:rFonts w:ascii="Calibri" w:eastAsia="Times New Roman" w:hAnsi="Calibri" w:cs="Calibri"/>
          <w:i/>
          <w:iCs/>
          <w:sz w:val="22"/>
        </w:rPr>
        <w:t>Academic Emergency Medicine: Official Journal of the Society for Academic Emergency Medicine</w:t>
      </w:r>
      <w:r w:rsidRPr="003960A8">
        <w:rPr>
          <w:rFonts w:ascii="Calibri" w:eastAsia="Times New Roman" w:hAnsi="Calibri" w:cs="Calibri"/>
          <w:sz w:val="22"/>
        </w:rPr>
        <w:t xml:space="preserve">, </w:t>
      </w:r>
      <w:r w:rsidRPr="003960A8">
        <w:rPr>
          <w:rFonts w:ascii="Calibri" w:eastAsia="Times New Roman" w:hAnsi="Calibri" w:cs="Calibri"/>
          <w:i/>
          <w:iCs/>
          <w:sz w:val="22"/>
        </w:rPr>
        <w:t>26</w:t>
      </w:r>
      <w:r w:rsidRPr="003960A8">
        <w:rPr>
          <w:rFonts w:ascii="Calibri" w:eastAsia="Times New Roman" w:hAnsi="Calibri" w:cs="Calibri"/>
          <w:sz w:val="22"/>
        </w:rPr>
        <w:t xml:space="preserve">(2), 250–255. </w:t>
      </w:r>
      <w:hyperlink r:id="rId37" w:tgtFrame="_blank" w:history="1">
        <w:r w:rsidRPr="003960A8">
          <w:rPr>
            <w:rFonts w:ascii="Calibri" w:eastAsia="Times New Roman" w:hAnsi="Calibri" w:cs="Calibri"/>
            <w:color w:val="0563C1"/>
            <w:sz w:val="22"/>
            <w:u w:val="single"/>
          </w:rPr>
          <w:t>https://doi.org/10.1111/acem.13618</w:t>
        </w:r>
      </w:hyperlink>
      <w:r w:rsidRPr="003960A8">
        <w:rPr>
          <w:rFonts w:ascii="Calibri" w:eastAsia="Times New Roman" w:hAnsi="Calibri" w:cs="Calibri"/>
          <w:sz w:val="22"/>
        </w:rPr>
        <w:t> </w:t>
      </w:r>
    </w:p>
    <w:p w14:paraId="1359EAE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Diddi</w:t>
      </w:r>
      <w:proofErr w:type="spellEnd"/>
      <w:r w:rsidRPr="003960A8">
        <w:rPr>
          <w:rFonts w:ascii="Calibri" w:eastAsia="Times New Roman" w:hAnsi="Calibri" w:cs="Calibri"/>
          <w:sz w:val="22"/>
        </w:rPr>
        <w:t xml:space="preserve">, P., Kumble, S., &amp; Shen, F. (2021). Efficacy of Radio Entertainment Education in promoting health behavior: A Meta-analysis. </w:t>
      </w:r>
      <w:r w:rsidRPr="003960A8">
        <w:rPr>
          <w:rFonts w:ascii="Calibri" w:eastAsia="Times New Roman" w:hAnsi="Calibri" w:cs="Calibri"/>
          <w:i/>
          <w:iCs/>
          <w:sz w:val="22"/>
        </w:rPr>
        <w:t>Journal of Radio and Audio Media</w:t>
      </w:r>
      <w:r w:rsidRPr="003960A8">
        <w:rPr>
          <w:rFonts w:ascii="Calibri" w:eastAsia="Times New Roman" w:hAnsi="Calibri" w:cs="Calibri"/>
          <w:sz w:val="22"/>
        </w:rPr>
        <w:t xml:space="preserve">. </w:t>
      </w:r>
      <w:hyperlink r:id="rId38" w:tgtFrame="_blank" w:history="1">
        <w:r w:rsidRPr="003960A8">
          <w:rPr>
            <w:rFonts w:ascii="Calibri" w:eastAsia="Times New Roman" w:hAnsi="Calibri" w:cs="Calibri"/>
            <w:color w:val="0563C1"/>
            <w:sz w:val="22"/>
            <w:u w:val="single"/>
          </w:rPr>
          <w:t>https://doi.org/10.1080/19376529.2021.1931229</w:t>
        </w:r>
      </w:hyperlink>
      <w:r w:rsidRPr="003960A8">
        <w:rPr>
          <w:rFonts w:ascii="Calibri" w:eastAsia="Times New Roman" w:hAnsi="Calibri" w:cs="Calibri"/>
          <w:sz w:val="22"/>
        </w:rPr>
        <w:t> </w:t>
      </w:r>
    </w:p>
    <w:p w14:paraId="0453CFF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Dieterich, F., </w:t>
      </w:r>
      <w:proofErr w:type="spellStart"/>
      <w:r w:rsidRPr="003960A8">
        <w:rPr>
          <w:rFonts w:ascii="Calibri" w:eastAsia="Times New Roman" w:hAnsi="Calibri" w:cs="Calibri"/>
          <w:sz w:val="22"/>
        </w:rPr>
        <w:t>Perras</w:t>
      </w:r>
      <w:proofErr w:type="spellEnd"/>
      <w:r w:rsidRPr="003960A8">
        <w:rPr>
          <w:rFonts w:ascii="Calibri" w:eastAsia="Times New Roman" w:hAnsi="Calibri" w:cs="Calibri"/>
          <w:sz w:val="22"/>
        </w:rPr>
        <w:t xml:space="preserve">, J., Popp, W., Ahrens, M., &amp; Wirth, S. (2022). [Robotic-assisted mobilization for an effective mobilization in a COVID-19 patient with ECMO treatment]. </w:t>
      </w:r>
      <w:proofErr w:type="spellStart"/>
      <w:r w:rsidRPr="003960A8">
        <w:rPr>
          <w:rFonts w:ascii="Calibri" w:eastAsia="Times New Roman" w:hAnsi="Calibri" w:cs="Calibri"/>
          <w:i/>
          <w:iCs/>
          <w:sz w:val="22"/>
        </w:rPr>
        <w:t>Anaesthesiologie</w:t>
      </w:r>
      <w:proofErr w:type="spellEnd"/>
      <w:r w:rsidRPr="003960A8">
        <w:rPr>
          <w:rFonts w:ascii="Calibri" w:eastAsia="Times New Roman" w:hAnsi="Calibri" w:cs="Calibri"/>
          <w:i/>
          <w:iCs/>
          <w:sz w:val="22"/>
        </w:rPr>
        <w:t xml:space="preserve"> und Reanimation</w:t>
      </w:r>
      <w:r w:rsidRPr="003960A8">
        <w:rPr>
          <w:rFonts w:ascii="Calibri" w:eastAsia="Times New Roman" w:hAnsi="Calibri" w:cs="Calibri"/>
          <w:sz w:val="22"/>
        </w:rPr>
        <w:t xml:space="preserve">, </w:t>
      </w:r>
      <w:r w:rsidRPr="003960A8">
        <w:rPr>
          <w:rFonts w:ascii="Calibri" w:eastAsia="Times New Roman" w:hAnsi="Calibri" w:cs="Calibri"/>
          <w:i/>
          <w:iCs/>
          <w:sz w:val="22"/>
        </w:rPr>
        <w:t>71</w:t>
      </w:r>
      <w:r w:rsidRPr="003960A8">
        <w:rPr>
          <w:rFonts w:ascii="Calibri" w:eastAsia="Times New Roman" w:hAnsi="Calibri" w:cs="Calibri"/>
          <w:sz w:val="22"/>
        </w:rPr>
        <w:t xml:space="preserve">(12), 959–964. </w:t>
      </w:r>
      <w:hyperlink r:id="rId39" w:tgtFrame="_blank" w:history="1">
        <w:r w:rsidRPr="003960A8">
          <w:rPr>
            <w:rFonts w:ascii="Calibri" w:eastAsia="Times New Roman" w:hAnsi="Calibri" w:cs="Calibri"/>
            <w:color w:val="0563C1"/>
            <w:sz w:val="22"/>
            <w:u w:val="single"/>
          </w:rPr>
          <w:t>https://doi.org/10.1007/s00101-022-01205-9</w:t>
        </w:r>
      </w:hyperlink>
      <w:r w:rsidRPr="003960A8">
        <w:rPr>
          <w:rFonts w:ascii="Calibri" w:eastAsia="Times New Roman" w:hAnsi="Calibri" w:cs="Calibri"/>
          <w:sz w:val="22"/>
        </w:rPr>
        <w:t> </w:t>
      </w:r>
    </w:p>
    <w:p w14:paraId="0B2C943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Dobrosielski, D. A., Sweeney, L., &amp; Lisman, P. J. (2021). The Association Between Poor Sleep and the Incidence of Sport and Physical Training-Related Injuries in Adult Athletic Populations: A Systematic Review. </w:t>
      </w:r>
      <w:r w:rsidRPr="003960A8">
        <w:rPr>
          <w:rFonts w:ascii="Calibri" w:eastAsia="Times New Roman" w:hAnsi="Calibri" w:cs="Calibri"/>
          <w:i/>
          <w:iCs/>
          <w:sz w:val="22"/>
        </w:rPr>
        <w:t xml:space="preserve">Sports </w:t>
      </w:r>
      <w:proofErr w:type="gramStart"/>
      <w:r w:rsidRPr="003960A8">
        <w:rPr>
          <w:rFonts w:ascii="Calibri" w:eastAsia="Times New Roman" w:hAnsi="Calibri" w:cs="Calibri"/>
          <w:i/>
          <w:iCs/>
          <w:sz w:val="22"/>
        </w:rPr>
        <w:t xml:space="preserve">Medicine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51</w:t>
      </w:r>
      <w:r w:rsidRPr="003960A8">
        <w:rPr>
          <w:rFonts w:ascii="Calibri" w:eastAsia="Times New Roman" w:hAnsi="Calibri" w:cs="Calibri"/>
          <w:sz w:val="22"/>
        </w:rPr>
        <w:t xml:space="preserve">(4), 777–793. </w:t>
      </w:r>
      <w:hyperlink r:id="rId40" w:tgtFrame="_blank" w:history="1">
        <w:r w:rsidRPr="003960A8">
          <w:rPr>
            <w:rFonts w:ascii="Calibri" w:eastAsia="Times New Roman" w:hAnsi="Calibri" w:cs="Calibri"/>
            <w:color w:val="0563C1"/>
            <w:sz w:val="22"/>
            <w:u w:val="single"/>
          </w:rPr>
          <w:t>https://doi.org/10.1007/s40279-020-01416-3</w:t>
        </w:r>
      </w:hyperlink>
      <w:r w:rsidRPr="003960A8">
        <w:rPr>
          <w:rFonts w:ascii="Calibri" w:eastAsia="Times New Roman" w:hAnsi="Calibri" w:cs="Calibri"/>
          <w:sz w:val="22"/>
        </w:rPr>
        <w:t> </w:t>
      </w:r>
    </w:p>
    <w:p w14:paraId="6D6C386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Dorsch</w:t>
      </w:r>
      <w:proofErr w:type="spellEnd"/>
      <w:r w:rsidRPr="003960A8">
        <w:rPr>
          <w:rFonts w:ascii="Calibri" w:eastAsia="Times New Roman" w:hAnsi="Calibri" w:cs="Calibri"/>
          <w:sz w:val="22"/>
        </w:rPr>
        <w:t xml:space="preserve">, J. J., Martin, J. L., Malhotra, A., Owens, R. L., &amp; Kamdar, B. B. (2019). Sleep in the Intensive Care Unit: Strategies for Improvement. </w:t>
      </w:r>
      <w:r w:rsidRPr="003960A8">
        <w:rPr>
          <w:rFonts w:ascii="Calibri" w:eastAsia="Times New Roman" w:hAnsi="Calibri" w:cs="Calibri"/>
          <w:i/>
          <w:iCs/>
          <w:sz w:val="22"/>
        </w:rPr>
        <w:t>Seminars in Respiratory and Critical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40</w:t>
      </w:r>
      <w:r w:rsidRPr="003960A8">
        <w:rPr>
          <w:rFonts w:ascii="Calibri" w:eastAsia="Times New Roman" w:hAnsi="Calibri" w:cs="Calibri"/>
          <w:sz w:val="22"/>
        </w:rPr>
        <w:t xml:space="preserve">(5), 614–628. </w:t>
      </w:r>
      <w:hyperlink r:id="rId41" w:tgtFrame="_blank" w:history="1">
        <w:r w:rsidRPr="003960A8">
          <w:rPr>
            <w:rFonts w:ascii="Calibri" w:eastAsia="Times New Roman" w:hAnsi="Calibri" w:cs="Calibri"/>
            <w:color w:val="0563C1"/>
            <w:sz w:val="22"/>
            <w:u w:val="single"/>
          </w:rPr>
          <w:t>https://doi.org/10.1055/s-0039-1698378</w:t>
        </w:r>
      </w:hyperlink>
      <w:r w:rsidRPr="003960A8">
        <w:rPr>
          <w:rFonts w:ascii="Calibri" w:eastAsia="Times New Roman" w:hAnsi="Calibri" w:cs="Calibri"/>
          <w:sz w:val="22"/>
        </w:rPr>
        <w:t> </w:t>
      </w:r>
    </w:p>
    <w:p w14:paraId="7B269B7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Droboniku</w:t>
      </w:r>
      <w:proofErr w:type="spellEnd"/>
      <w:r w:rsidRPr="003960A8">
        <w:rPr>
          <w:rFonts w:ascii="Calibri" w:eastAsia="Times New Roman" w:hAnsi="Calibri" w:cs="Calibri"/>
          <w:sz w:val="22"/>
        </w:rPr>
        <w:t xml:space="preserve">, M. J., &amp; </w:t>
      </w:r>
      <w:proofErr w:type="spellStart"/>
      <w:r w:rsidRPr="003960A8">
        <w:rPr>
          <w:rFonts w:ascii="Calibri" w:eastAsia="Times New Roman" w:hAnsi="Calibri" w:cs="Calibri"/>
          <w:sz w:val="22"/>
        </w:rPr>
        <w:t>Mychailyszyn</w:t>
      </w:r>
      <w:proofErr w:type="spellEnd"/>
      <w:r w:rsidRPr="003960A8">
        <w:rPr>
          <w:rFonts w:ascii="Calibri" w:eastAsia="Times New Roman" w:hAnsi="Calibri" w:cs="Calibri"/>
          <w:sz w:val="22"/>
        </w:rPr>
        <w:t xml:space="preserve">, M. P. (2021). Animal Interaction Affecting Core Deficit Domains Among Children with Autism: A Meta-Analysis. </w:t>
      </w:r>
      <w:r w:rsidRPr="003960A8">
        <w:rPr>
          <w:rFonts w:ascii="Calibri" w:eastAsia="Times New Roman" w:hAnsi="Calibri" w:cs="Calibri"/>
          <w:i/>
          <w:iCs/>
          <w:sz w:val="22"/>
        </w:rPr>
        <w:t>Journal of Autism and Developmental Disorders</w:t>
      </w:r>
      <w:r w:rsidRPr="003960A8">
        <w:rPr>
          <w:rFonts w:ascii="Calibri" w:eastAsia="Times New Roman" w:hAnsi="Calibri" w:cs="Calibri"/>
          <w:sz w:val="22"/>
        </w:rPr>
        <w:t xml:space="preserve">, </w:t>
      </w:r>
      <w:r w:rsidRPr="003960A8">
        <w:rPr>
          <w:rFonts w:ascii="Calibri" w:eastAsia="Times New Roman" w:hAnsi="Calibri" w:cs="Calibri"/>
          <w:i/>
          <w:iCs/>
          <w:sz w:val="22"/>
        </w:rPr>
        <w:t>51</w:t>
      </w:r>
      <w:r w:rsidRPr="003960A8">
        <w:rPr>
          <w:rFonts w:ascii="Calibri" w:eastAsia="Times New Roman" w:hAnsi="Calibri" w:cs="Calibri"/>
          <w:sz w:val="22"/>
        </w:rPr>
        <w:t xml:space="preserve">(12), 4605–4620. </w:t>
      </w:r>
      <w:hyperlink r:id="rId42" w:tgtFrame="_blank" w:history="1">
        <w:r w:rsidRPr="003960A8">
          <w:rPr>
            <w:rFonts w:ascii="Calibri" w:eastAsia="Times New Roman" w:hAnsi="Calibri" w:cs="Calibri"/>
            <w:color w:val="0563C1"/>
            <w:sz w:val="22"/>
            <w:u w:val="single"/>
          </w:rPr>
          <w:t>https://doi.org/10.1007/s10803-021-04891-3</w:t>
        </w:r>
      </w:hyperlink>
      <w:r w:rsidRPr="003960A8">
        <w:rPr>
          <w:rFonts w:ascii="Calibri" w:eastAsia="Times New Roman" w:hAnsi="Calibri" w:cs="Calibri"/>
          <w:sz w:val="22"/>
        </w:rPr>
        <w:t> </w:t>
      </w:r>
    </w:p>
    <w:p w14:paraId="3E4AB34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Dugdale, L. S., Lerner, B. H., &amp; Callahan, D. (2019). Pros and Cons of Physician Aid in Dying. </w:t>
      </w:r>
      <w:r w:rsidRPr="003960A8">
        <w:rPr>
          <w:rFonts w:ascii="Calibri" w:eastAsia="Times New Roman" w:hAnsi="Calibri" w:cs="Calibri"/>
          <w:i/>
          <w:iCs/>
          <w:sz w:val="22"/>
        </w:rPr>
        <w:t>The Yale Journal of Biology and Medicine</w:t>
      </w:r>
      <w:r w:rsidRPr="003960A8">
        <w:rPr>
          <w:rFonts w:ascii="Calibri" w:eastAsia="Times New Roman" w:hAnsi="Calibri" w:cs="Calibri"/>
          <w:sz w:val="22"/>
        </w:rPr>
        <w:t xml:space="preserve">, </w:t>
      </w:r>
      <w:r w:rsidRPr="003960A8">
        <w:rPr>
          <w:rFonts w:ascii="Calibri" w:eastAsia="Times New Roman" w:hAnsi="Calibri" w:cs="Calibri"/>
          <w:i/>
          <w:iCs/>
          <w:sz w:val="22"/>
        </w:rPr>
        <w:t>92</w:t>
      </w:r>
      <w:r w:rsidRPr="003960A8">
        <w:rPr>
          <w:rFonts w:ascii="Calibri" w:eastAsia="Times New Roman" w:hAnsi="Calibri" w:cs="Calibri"/>
          <w:sz w:val="22"/>
        </w:rPr>
        <w:t xml:space="preserve">(4), 747–750. </w:t>
      </w:r>
      <w:hyperlink r:id="rId43" w:tgtFrame="_blank" w:history="1">
        <w:r w:rsidRPr="003960A8">
          <w:rPr>
            <w:rFonts w:ascii="Calibri" w:eastAsia="Times New Roman" w:hAnsi="Calibri" w:cs="Calibri"/>
            <w:color w:val="0563C1"/>
            <w:sz w:val="22"/>
            <w:u w:val="single"/>
          </w:rPr>
          <w:t>https://www.ncbi.nlm.nih.gov/pubmed/31866790</w:t>
        </w:r>
      </w:hyperlink>
      <w:r w:rsidRPr="003960A8">
        <w:rPr>
          <w:rFonts w:ascii="Calibri" w:eastAsia="Times New Roman" w:hAnsi="Calibri" w:cs="Calibri"/>
          <w:sz w:val="22"/>
        </w:rPr>
        <w:t> </w:t>
      </w:r>
    </w:p>
    <w:p w14:paraId="08A49D0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Dumas C </w:t>
      </w:r>
      <w:proofErr w:type="spellStart"/>
      <w:r w:rsidRPr="003960A8">
        <w:rPr>
          <w:rFonts w:ascii="Calibri" w:eastAsia="Times New Roman" w:hAnsi="Calibri" w:cs="Calibri"/>
          <w:sz w:val="22"/>
        </w:rPr>
        <w:t>Grano</w:t>
      </w:r>
      <w:proofErr w:type="spellEnd"/>
      <w:r w:rsidRPr="003960A8">
        <w:rPr>
          <w:rFonts w:ascii="Calibri" w:eastAsia="Times New Roman" w:hAnsi="Calibri" w:cs="Calibri"/>
          <w:sz w:val="22"/>
        </w:rPr>
        <w:t xml:space="preserve">. (2021). Functional Cognition in Critically Ill Children: Asserting the Role of Occupational Therapy. </w:t>
      </w:r>
      <w:r w:rsidRPr="003960A8">
        <w:rPr>
          <w:rFonts w:ascii="Calibri" w:eastAsia="Times New Roman" w:hAnsi="Calibri" w:cs="Calibri"/>
          <w:i/>
          <w:iCs/>
          <w:sz w:val="22"/>
        </w:rPr>
        <w:t>The Open Journal of Occupational Therapy</w:t>
      </w:r>
      <w:r w:rsidRPr="003960A8">
        <w:rPr>
          <w:rFonts w:ascii="Calibri" w:eastAsia="Times New Roman" w:hAnsi="Calibri" w:cs="Calibri"/>
          <w:sz w:val="22"/>
        </w:rPr>
        <w:t xml:space="preserve">, </w:t>
      </w:r>
      <w:r w:rsidRPr="003960A8">
        <w:rPr>
          <w:rFonts w:ascii="Calibri" w:eastAsia="Times New Roman" w:hAnsi="Calibri" w:cs="Calibri"/>
          <w:i/>
          <w:iCs/>
          <w:sz w:val="22"/>
        </w:rPr>
        <w:t>9</w:t>
      </w:r>
      <w:r w:rsidRPr="003960A8">
        <w:rPr>
          <w:rFonts w:ascii="Calibri" w:eastAsia="Times New Roman" w:hAnsi="Calibri" w:cs="Calibri"/>
          <w:sz w:val="22"/>
        </w:rPr>
        <w:t xml:space="preserve">(2). </w:t>
      </w:r>
      <w:hyperlink r:id="rId44" w:tgtFrame="_blank" w:history="1">
        <w:r w:rsidRPr="003960A8">
          <w:rPr>
            <w:rFonts w:ascii="Calibri" w:eastAsia="Times New Roman" w:hAnsi="Calibri" w:cs="Calibri"/>
            <w:color w:val="0563C1"/>
            <w:sz w:val="22"/>
            <w:u w:val="single"/>
          </w:rPr>
          <w:t>https://doi.org/10.15453/2168-6408.1793</w:t>
        </w:r>
      </w:hyperlink>
      <w:r w:rsidRPr="003960A8">
        <w:rPr>
          <w:rFonts w:ascii="Calibri" w:eastAsia="Times New Roman" w:hAnsi="Calibri" w:cs="Calibri"/>
          <w:sz w:val="22"/>
        </w:rPr>
        <w:t> </w:t>
      </w:r>
    </w:p>
    <w:p w14:paraId="227E5D5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Elser</w:t>
      </w:r>
      <w:proofErr w:type="spellEnd"/>
      <w:r w:rsidRPr="003960A8">
        <w:rPr>
          <w:rFonts w:ascii="Calibri" w:eastAsia="Times New Roman" w:hAnsi="Calibri" w:cs="Calibri"/>
          <w:sz w:val="22"/>
        </w:rPr>
        <w:t xml:space="preserve">, H. E. (2012). Positioning after feedings: what is the evidence to reduce feeding intolerances? </w:t>
      </w:r>
      <w:r w:rsidRPr="003960A8">
        <w:rPr>
          <w:rFonts w:ascii="Calibri" w:eastAsia="Times New Roman" w:hAnsi="Calibri" w:cs="Calibri"/>
          <w:i/>
          <w:iCs/>
          <w:sz w:val="22"/>
        </w:rPr>
        <w:t>Advances in Neonatal Care: Official Journal of the National Association of Neonatal Nurses</w:t>
      </w:r>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(3), 172–175. </w:t>
      </w:r>
      <w:hyperlink r:id="rId45" w:tgtFrame="_blank" w:history="1">
        <w:r w:rsidRPr="003960A8">
          <w:rPr>
            <w:rFonts w:ascii="Calibri" w:eastAsia="Times New Roman" w:hAnsi="Calibri" w:cs="Calibri"/>
            <w:color w:val="0563C1"/>
            <w:sz w:val="22"/>
            <w:u w:val="single"/>
          </w:rPr>
          <w:t>https://doi.org/10.1097/ANC.0b013e318256b7c1</w:t>
        </w:r>
      </w:hyperlink>
      <w:r w:rsidRPr="003960A8">
        <w:rPr>
          <w:rFonts w:ascii="Calibri" w:eastAsia="Times New Roman" w:hAnsi="Calibri" w:cs="Calibri"/>
          <w:sz w:val="22"/>
        </w:rPr>
        <w:t> </w:t>
      </w:r>
    </w:p>
    <w:p w14:paraId="4FCD538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Emanuel, E. J., </w:t>
      </w:r>
      <w:proofErr w:type="spellStart"/>
      <w:r w:rsidRPr="003960A8">
        <w:rPr>
          <w:rFonts w:ascii="Calibri" w:eastAsia="Times New Roman" w:hAnsi="Calibri" w:cs="Calibri"/>
          <w:sz w:val="22"/>
        </w:rPr>
        <w:t>Onwuteaka-Philipsen</w:t>
      </w:r>
      <w:proofErr w:type="spellEnd"/>
      <w:r w:rsidRPr="003960A8">
        <w:rPr>
          <w:rFonts w:ascii="Calibri" w:eastAsia="Times New Roman" w:hAnsi="Calibri" w:cs="Calibri"/>
          <w:sz w:val="22"/>
        </w:rPr>
        <w:t xml:space="preserve">, B. D., </w:t>
      </w:r>
      <w:proofErr w:type="spellStart"/>
      <w:r w:rsidRPr="003960A8">
        <w:rPr>
          <w:rFonts w:ascii="Calibri" w:eastAsia="Times New Roman" w:hAnsi="Calibri" w:cs="Calibri"/>
          <w:sz w:val="22"/>
        </w:rPr>
        <w:t>Urwin</w:t>
      </w:r>
      <w:proofErr w:type="spellEnd"/>
      <w:r w:rsidRPr="003960A8">
        <w:rPr>
          <w:rFonts w:ascii="Calibri" w:eastAsia="Times New Roman" w:hAnsi="Calibri" w:cs="Calibri"/>
          <w:sz w:val="22"/>
        </w:rPr>
        <w:t xml:space="preserve">, J. W., &amp; Cohen, J. (2016). Attitudes and Practices of Euthanasia and Physician-Assisted Suicide in the United States, Canada, and Europe. </w:t>
      </w:r>
      <w:r w:rsidRPr="003960A8">
        <w:rPr>
          <w:rFonts w:ascii="Calibri" w:eastAsia="Times New Roman" w:hAnsi="Calibri" w:cs="Calibri"/>
          <w:i/>
          <w:iCs/>
          <w:sz w:val="22"/>
        </w:rPr>
        <w:t>JAMA: The Journal of the American Medical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316</w:t>
      </w:r>
      <w:r w:rsidRPr="003960A8">
        <w:rPr>
          <w:rFonts w:ascii="Calibri" w:eastAsia="Times New Roman" w:hAnsi="Calibri" w:cs="Calibri"/>
          <w:sz w:val="22"/>
        </w:rPr>
        <w:t xml:space="preserve">(1), 79–90. </w:t>
      </w:r>
      <w:hyperlink r:id="rId46" w:tgtFrame="_blank" w:history="1">
        <w:r w:rsidRPr="003960A8">
          <w:rPr>
            <w:rFonts w:ascii="Calibri" w:eastAsia="Times New Roman" w:hAnsi="Calibri" w:cs="Calibri"/>
            <w:color w:val="0563C1"/>
            <w:sz w:val="22"/>
            <w:u w:val="single"/>
          </w:rPr>
          <w:t>https://doi.org/10.1001/jama.2016.8499</w:t>
        </w:r>
      </w:hyperlink>
      <w:r w:rsidRPr="003960A8">
        <w:rPr>
          <w:rFonts w:ascii="Calibri" w:eastAsia="Times New Roman" w:hAnsi="Calibri" w:cs="Calibri"/>
          <w:sz w:val="22"/>
        </w:rPr>
        <w:t> </w:t>
      </w:r>
    </w:p>
    <w:p w14:paraId="42121E5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Fager</w:t>
      </w:r>
      <w:proofErr w:type="spellEnd"/>
      <w:r w:rsidRPr="003960A8">
        <w:rPr>
          <w:rFonts w:ascii="Calibri" w:eastAsia="Times New Roman" w:hAnsi="Calibri" w:cs="Calibri"/>
          <w:sz w:val="22"/>
        </w:rPr>
        <w:t xml:space="preserve">, S. K., </w:t>
      </w:r>
      <w:proofErr w:type="spellStart"/>
      <w:r w:rsidRPr="003960A8">
        <w:rPr>
          <w:rFonts w:ascii="Calibri" w:eastAsia="Times New Roman" w:hAnsi="Calibri" w:cs="Calibri"/>
          <w:sz w:val="22"/>
        </w:rPr>
        <w:t>Burnfield</w:t>
      </w:r>
      <w:proofErr w:type="spellEnd"/>
      <w:r w:rsidRPr="003960A8">
        <w:rPr>
          <w:rFonts w:ascii="Calibri" w:eastAsia="Times New Roman" w:hAnsi="Calibri" w:cs="Calibri"/>
          <w:sz w:val="22"/>
        </w:rPr>
        <w:t xml:space="preserve">, J. M., Pfeifer, C. M., &amp; Sorenson, T. (2021). Perceived importance of AAC messages to support communication in rehabilitation settings. </w:t>
      </w:r>
      <w:r w:rsidRPr="003960A8">
        <w:rPr>
          <w:rFonts w:ascii="Calibri" w:eastAsia="Times New Roman" w:hAnsi="Calibri" w:cs="Calibri"/>
          <w:i/>
          <w:iCs/>
          <w:sz w:val="22"/>
        </w:rPr>
        <w:t>Disability and Rehabilitation. Assistive Technology</w:t>
      </w:r>
      <w:r w:rsidRPr="003960A8">
        <w:rPr>
          <w:rFonts w:ascii="Calibri" w:eastAsia="Times New Roman" w:hAnsi="Calibri" w:cs="Calibri"/>
          <w:sz w:val="22"/>
        </w:rPr>
        <w:t xml:space="preserve">, </w:t>
      </w:r>
      <w:r w:rsidRPr="003960A8">
        <w:rPr>
          <w:rFonts w:ascii="Calibri" w:eastAsia="Times New Roman" w:hAnsi="Calibri" w:cs="Calibri"/>
          <w:i/>
          <w:iCs/>
          <w:sz w:val="22"/>
        </w:rPr>
        <w:t>16</w:t>
      </w:r>
      <w:r w:rsidRPr="003960A8">
        <w:rPr>
          <w:rFonts w:ascii="Calibri" w:eastAsia="Times New Roman" w:hAnsi="Calibri" w:cs="Calibri"/>
          <w:sz w:val="22"/>
        </w:rPr>
        <w:t xml:space="preserve">(7), 796–801. </w:t>
      </w:r>
      <w:hyperlink r:id="rId47" w:tgtFrame="_blank" w:history="1">
        <w:r w:rsidRPr="003960A8">
          <w:rPr>
            <w:rFonts w:ascii="Calibri" w:eastAsia="Times New Roman" w:hAnsi="Calibri" w:cs="Calibri"/>
            <w:color w:val="0563C1"/>
            <w:sz w:val="22"/>
            <w:u w:val="single"/>
          </w:rPr>
          <w:t>https://doi.org/10.1080/17483107.2020.1736652</w:t>
        </w:r>
      </w:hyperlink>
      <w:r w:rsidRPr="003960A8">
        <w:rPr>
          <w:rFonts w:ascii="Calibri" w:eastAsia="Times New Roman" w:hAnsi="Calibri" w:cs="Calibri"/>
          <w:sz w:val="22"/>
        </w:rPr>
        <w:t> </w:t>
      </w:r>
    </w:p>
    <w:p w14:paraId="3E4D19B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Fayed, N., Cameron, S., Fraser, D., Cameron, J. I., Al-Harbi, S., Simpson, R., </w:t>
      </w:r>
      <w:proofErr w:type="spellStart"/>
      <w:r w:rsidRPr="003960A8">
        <w:rPr>
          <w:rFonts w:ascii="Calibri" w:eastAsia="Times New Roman" w:hAnsi="Calibri" w:cs="Calibri"/>
          <w:sz w:val="22"/>
        </w:rPr>
        <w:t>Wakim</w:t>
      </w:r>
      <w:proofErr w:type="spellEnd"/>
      <w:r w:rsidRPr="003960A8">
        <w:rPr>
          <w:rFonts w:ascii="Calibri" w:eastAsia="Times New Roman" w:hAnsi="Calibri" w:cs="Calibri"/>
          <w:sz w:val="22"/>
        </w:rPr>
        <w:t xml:space="preserve">, M., Chiu, L., &amp; Choong, K. (2020). Priority Outcomes in Critically Ill Children: A Patient and Parent Perspective. </w:t>
      </w:r>
      <w:r w:rsidRPr="003960A8">
        <w:rPr>
          <w:rFonts w:ascii="Calibri" w:eastAsia="Times New Roman" w:hAnsi="Calibri" w:cs="Calibri"/>
          <w:i/>
          <w:iCs/>
          <w:sz w:val="22"/>
        </w:rPr>
        <w:t>American Journal of Critical Care: An Official Publication, American Association of Critical-Care Nurses</w:t>
      </w:r>
      <w:r w:rsidRPr="003960A8">
        <w:rPr>
          <w:rFonts w:ascii="Calibri" w:eastAsia="Times New Roman" w:hAnsi="Calibri" w:cs="Calibri"/>
          <w:sz w:val="22"/>
        </w:rPr>
        <w:t xml:space="preserve">, </w:t>
      </w:r>
      <w:r w:rsidRPr="003960A8">
        <w:rPr>
          <w:rFonts w:ascii="Calibri" w:eastAsia="Times New Roman" w:hAnsi="Calibri" w:cs="Calibri"/>
          <w:i/>
          <w:iCs/>
          <w:sz w:val="22"/>
        </w:rPr>
        <w:t>29</w:t>
      </w:r>
      <w:r w:rsidRPr="003960A8">
        <w:rPr>
          <w:rFonts w:ascii="Calibri" w:eastAsia="Times New Roman" w:hAnsi="Calibri" w:cs="Calibri"/>
          <w:sz w:val="22"/>
        </w:rPr>
        <w:t xml:space="preserve">(5), e94–e103. </w:t>
      </w:r>
      <w:hyperlink r:id="rId48" w:tgtFrame="_blank" w:history="1">
        <w:r w:rsidRPr="003960A8">
          <w:rPr>
            <w:rFonts w:ascii="Calibri" w:eastAsia="Times New Roman" w:hAnsi="Calibri" w:cs="Calibri"/>
            <w:color w:val="0563C1"/>
            <w:sz w:val="22"/>
            <w:u w:val="single"/>
          </w:rPr>
          <w:t>https://doi.org/10.4037/ajcc2020188</w:t>
        </w:r>
      </w:hyperlink>
      <w:r w:rsidRPr="003960A8">
        <w:rPr>
          <w:rFonts w:ascii="Calibri" w:eastAsia="Times New Roman" w:hAnsi="Calibri" w:cs="Calibri"/>
          <w:sz w:val="22"/>
        </w:rPr>
        <w:t> </w:t>
      </w:r>
    </w:p>
    <w:p w14:paraId="31504F7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Feldman, R., Rosenthal, Z., &amp; Eidelman, A. I. (2014). Maternal-preterm skin-to-skin contact enhances child physiologic organization and cognitive control across the first 10 years of life. </w:t>
      </w:r>
      <w:r w:rsidRPr="003960A8">
        <w:rPr>
          <w:rFonts w:ascii="Calibri" w:eastAsia="Times New Roman" w:hAnsi="Calibri" w:cs="Calibri"/>
          <w:i/>
          <w:iCs/>
          <w:sz w:val="22"/>
        </w:rPr>
        <w:t>Biological Psychiatry</w:t>
      </w:r>
      <w:r w:rsidRPr="003960A8">
        <w:rPr>
          <w:rFonts w:ascii="Calibri" w:eastAsia="Times New Roman" w:hAnsi="Calibri" w:cs="Calibri"/>
          <w:sz w:val="22"/>
        </w:rPr>
        <w:t xml:space="preserve">, </w:t>
      </w:r>
      <w:r w:rsidRPr="003960A8">
        <w:rPr>
          <w:rFonts w:ascii="Calibri" w:eastAsia="Times New Roman" w:hAnsi="Calibri" w:cs="Calibri"/>
          <w:i/>
          <w:iCs/>
          <w:sz w:val="22"/>
        </w:rPr>
        <w:t>75</w:t>
      </w:r>
      <w:r w:rsidRPr="003960A8">
        <w:rPr>
          <w:rFonts w:ascii="Calibri" w:eastAsia="Times New Roman" w:hAnsi="Calibri" w:cs="Calibri"/>
          <w:sz w:val="22"/>
        </w:rPr>
        <w:t xml:space="preserve">(1), 56–64. </w:t>
      </w:r>
      <w:hyperlink r:id="rId49" w:tgtFrame="_blank" w:history="1">
        <w:r w:rsidRPr="003960A8">
          <w:rPr>
            <w:rFonts w:ascii="Calibri" w:eastAsia="Times New Roman" w:hAnsi="Calibri" w:cs="Calibri"/>
            <w:color w:val="0563C1"/>
            <w:sz w:val="22"/>
            <w:u w:val="single"/>
          </w:rPr>
          <w:t>https://doi.org/10.1016/j.biopsych.2013.08.012</w:t>
        </w:r>
      </w:hyperlink>
      <w:r w:rsidRPr="003960A8">
        <w:rPr>
          <w:rFonts w:ascii="Calibri" w:eastAsia="Times New Roman" w:hAnsi="Calibri" w:cs="Calibri"/>
          <w:sz w:val="22"/>
        </w:rPr>
        <w:t> </w:t>
      </w:r>
    </w:p>
    <w:p w14:paraId="1E5ED5A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Fontalis</w:t>
      </w:r>
      <w:proofErr w:type="spellEnd"/>
      <w:r w:rsidRPr="003960A8">
        <w:rPr>
          <w:rFonts w:ascii="Calibri" w:eastAsia="Times New Roman" w:hAnsi="Calibri" w:cs="Calibri"/>
          <w:sz w:val="22"/>
        </w:rPr>
        <w:t xml:space="preserve">, A., </w:t>
      </w:r>
      <w:proofErr w:type="spellStart"/>
      <w:r w:rsidRPr="003960A8">
        <w:rPr>
          <w:rFonts w:ascii="Calibri" w:eastAsia="Times New Roman" w:hAnsi="Calibri" w:cs="Calibri"/>
          <w:sz w:val="22"/>
        </w:rPr>
        <w:t>Prousali</w:t>
      </w:r>
      <w:proofErr w:type="spellEnd"/>
      <w:r w:rsidRPr="003960A8">
        <w:rPr>
          <w:rFonts w:ascii="Calibri" w:eastAsia="Times New Roman" w:hAnsi="Calibri" w:cs="Calibri"/>
          <w:sz w:val="22"/>
        </w:rPr>
        <w:t xml:space="preserve">, E., &amp; Kulkarni, K. (2018). Euthanasia and assisted dying: what is the current position and what are the key arguments informing the debate? </w:t>
      </w:r>
      <w:r w:rsidRPr="003960A8">
        <w:rPr>
          <w:rFonts w:ascii="Calibri" w:eastAsia="Times New Roman" w:hAnsi="Calibri" w:cs="Calibri"/>
          <w:i/>
          <w:iCs/>
          <w:sz w:val="22"/>
        </w:rPr>
        <w:t>Journal of the Royal Society of Medicine</w:t>
      </w:r>
      <w:r w:rsidRPr="003960A8">
        <w:rPr>
          <w:rFonts w:ascii="Calibri" w:eastAsia="Times New Roman" w:hAnsi="Calibri" w:cs="Calibri"/>
          <w:sz w:val="22"/>
        </w:rPr>
        <w:t xml:space="preserve">, </w:t>
      </w:r>
      <w:r w:rsidRPr="003960A8">
        <w:rPr>
          <w:rFonts w:ascii="Calibri" w:eastAsia="Times New Roman" w:hAnsi="Calibri" w:cs="Calibri"/>
          <w:i/>
          <w:iCs/>
          <w:sz w:val="22"/>
        </w:rPr>
        <w:t>111</w:t>
      </w:r>
      <w:r w:rsidRPr="003960A8">
        <w:rPr>
          <w:rFonts w:ascii="Calibri" w:eastAsia="Times New Roman" w:hAnsi="Calibri" w:cs="Calibri"/>
          <w:sz w:val="22"/>
        </w:rPr>
        <w:t xml:space="preserve">(11), 407–413. </w:t>
      </w:r>
      <w:hyperlink r:id="rId50" w:tgtFrame="_blank" w:history="1">
        <w:r w:rsidRPr="003960A8">
          <w:rPr>
            <w:rFonts w:ascii="Calibri" w:eastAsia="Times New Roman" w:hAnsi="Calibri" w:cs="Calibri"/>
            <w:color w:val="0563C1"/>
            <w:sz w:val="22"/>
            <w:u w:val="single"/>
          </w:rPr>
          <w:t>https://doi.org/10.1177/0141076818803452</w:t>
        </w:r>
      </w:hyperlink>
      <w:r w:rsidRPr="003960A8">
        <w:rPr>
          <w:rFonts w:ascii="Calibri" w:eastAsia="Times New Roman" w:hAnsi="Calibri" w:cs="Calibri"/>
          <w:sz w:val="22"/>
        </w:rPr>
        <w:t> </w:t>
      </w:r>
    </w:p>
    <w:p w14:paraId="11C2459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Freeman-Sanderson, A., Morris, K., &amp; Elkins, M. (2019). Characteristics of patient communication and prevalence of communication difficulty in the intensive care unit: An observational study. </w:t>
      </w:r>
      <w:r w:rsidRPr="003960A8">
        <w:rPr>
          <w:rFonts w:ascii="Calibri" w:eastAsia="Times New Roman" w:hAnsi="Calibri" w:cs="Calibri"/>
          <w:i/>
          <w:iCs/>
          <w:sz w:val="22"/>
        </w:rPr>
        <w:t>Australian Critical Care: Official Journal of the Confederation of Australian Critical Care Nurses</w:t>
      </w:r>
      <w:r w:rsidRPr="003960A8">
        <w:rPr>
          <w:rFonts w:ascii="Calibri" w:eastAsia="Times New Roman" w:hAnsi="Calibri" w:cs="Calibri"/>
          <w:sz w:val="22"/>
        </w:rPr>
        <w:t xml:space="preserve">, </w:t>
      </w:r>
      <w:r w:rsidRPr="003960A8">
        <w:rPr>
          <w:rFonts w:ascii="Calibri" w:eastAsia="Times New Roman" w:hAnsi="Calibri" w:cs="Calibri"/>
          <w:i/>
          <w:iCs/>
          <w:sz w:val="22"/>
        </w:rPr>
        <w:t>32</w:t>
      </w:r>
      <w:r w:rsidRPr="003960A8">
        <w:rPr>
          <w:rFonts w:ascii="Calibri" w:eastAsia="Times New Roman" w:hAnsi="Calibri" w:cs="Calibri"/>
          <w:sz w:val="22"/>
        </w:rPr>
        <w:t xml:space="preserve">(5), 373–377. </w:t>
      </w:r>
      <w:hyperlink r:id="rId51" w:tgtFrame="_blank" w:history="1">
        <w:r w:rsidRPr="003960A8">
          <w:rPr>
            <w:rFonts w:ascii="Calibri" w:eastAsia="Times New Roman" w:hAnsi="Calibri" w:cs="Calibri"/>
            <w:color w:val="0563C1"/>
            <w:sz w:val="22"/>
            <w:u w:val="single"/>
          </w:rPr>
          <w:t>https://doi.org/10.1016/j.aucc.2018.09.002</w:t>
        </w:r>
      </w:hyperlink>
      <w:r w:rsidRPr="003960A8">
        <w:rPr>
          <w:rFonts w:ascii="Calibri" w:eastAsia="Times New Roman" w:hAnsi="Calibri" w:cs="Calibri"/>
          <w:sz w:val="22"/>
        </w:rPr>
        <w:t> </w:t>
      </w:r>
    </w:p>
    <w:p w14:paraId="719FDD7B"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Germain, N., </w:t>
      </w:r>
      <w:proofErr w:type="spellStart"/>
      <w:r w:rsidRPr="003960A8">
        <w:rPr>
          <w:rFonts w:ascii="Calibri" w:eastAsia="Times New Roman" w:hAnsi="Calibri" w:cs="Calibri"/>
          <w:sz w:val="22"/>
        </w:rPr>
        <w:t>Aballéa</w:t>
      </w:r>
      <w:proofErr w:type="spellEnd"/>
      <w:r w:rsidRPr="003960A8">
        <w:rPr>
          <w:rFonts w:ascii="Calibri" w:eastAsia="Times New Roman" w:hAnsi="Calibri" w:cs="Calibri"/>
          <w:sz w:val="22"/>
        </w:rPr>
        <w:t xml:space="preserve">, S., &amp; </w:t>
      </w:r>
      <w:proofErr w:type="spellStart"/>
      <w:r w:rsidRPr="003960A8">
        <w:rPr>
          <w:rFonts w:ascii="Calibri" w:eastAsia="Times New Roman" w:hAnsi="Calibri" w:cs="Calibri"/>
          <w:sz w:val="22"/>
        </w:rPr>
        <w:t>Toumi</w:t>
      </w:r>
      <w:proofErr w:type="spellEnd"/>
      <w:r w:rsidRPr="003960A8">
        <w:rPr>
          <w:rFonts w:ascii="Calibri" w:eastAsia="Times New Roman" w:hAnsi="Calibri" w:cs="Calibri"/>
          <w:sz w:val="22"/>
        </w:rPr>
        <w:t xml:space="preserve">, M. (2019). Measuring the health-related quality of life in young children: how far have we come? </w:t>
      </w:r>
      <w:r w:rsidRPr="003960A8">
        <w:rPr>
          <w:rFonts w:ascii="Calibri" w:eastAsia="Times New Roman" w:hAnsi="Calibri" w:cs="Calibri"/>
          <w:i/>
          <w:iCs/>
          <w:sz w:val="22"/>
        </w:rPr>
        <w:t>Journal of Market Access &amp; Health Policy</w:t>
      </w:r>
      <w:r w:rsidRPr="003960A8">
        <w:rPr>
          <w:rFonts w:ascii="Calibri" w:eastAsia="Times New Roman" w:hAnsi="Calibri" w:cs="Calibri"/>
          <w:sz w:val="22"/>
        </w:rPr>
        <w:t xml:space="preserve">, </w:t>
      </w:r>
      <w:r w:rsidRPr="003960A8">
        <w:rPr>
          <w:rFonts w:ascii="Calibri" w:eastAsia="Times New Roman" w:hAnsi="Calibri" w:cs="Calibri"/>
          <w:i/>
          <w:iCs/>
          <w:sz w:val="22"/>
        </w:rPr>
        <w:t>7</w:t>
      </w:r>
      <w:r w:rsidRPr="003960A8">
        <w:rPr>
          <w:rFonts w:ascii="Calibri" w:eastAsia="Times New Roman" w:hAnsi="Calibri" w:cs="Calibri"/>
          <w:sz w:val="22"/>
        </w:rPr>
        <w:t xml:space="preserve">(1), 1618661. </w:t>
      </w:r>
      <w:hyperlink r:id="rId52" w:tgtFrame="_blank" w:history="1">
        <w:r w:rsidRPr="003960A8">
          <w:rPr>
            <w:rFonts w:ascii="Calibri" w:eastAsia="Times New Roman" w:hAnsi="Calibri" w:cs="Calibri"/>
            <w:color w:val="0563C1"/>
            <w:sz w:val="22"/>
            <w:u w:val="single"/>
          </w:rPr>
          <w:t>https://doi.org/10.1080/20016689.2019.1618661</w:t>
        </w:r>
      </w:hyperlink>
      <w:r w:rsidRPr="003960A8">
        <w:rPr>
          <w:rFonts w:ascii="Calibri" w:eastAsia="Times New Roman" w:hAnsi="Calibri" w:cs="Calibri"/>
          <w:sz w:val="22"/>
        </w:rPr>
        <w:t> </w:t>
      </w:r>
    </w:p>
    <w:p w14:paraId="7324203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Goldberg, R., Nissim, R., An, E., &amp; Hales, S. (2021). Impact of medical assistance in dying (</w:t>
      </w:r>
      <w:proofErr w:type="spellStart"/>
      <w:r w:rsidRPr="003960A8">
        <w:rPr>
          <w:rFonts w:ascii="Calibri" w:eastAsia="Times New Roman" w:hAnsi="Calibri" w:cs="Calibri"/>
          <w:sz w:val="22"/>
        </w:rPr>
        <w:t>MAiD</w:t>
      </w:r>
      <w:proofErr w:type="spellEnd"/>
      <w:r w:rsidRPr="003960A8">
        <w:rPr>
          <w:rFonts w:ascii="Calibri" w:eastAsia="Times New Roman" w:hAnsi="Calibri" w:cs="Calibri"/>
          <w:sz w:val="22"/>
        </w:rPr>
        <w:t xml:space="preserve">) on family caregivers. </w:t>
      </w:r>
      <w:r w:rsidRPr="003960A8">
        <w:rPr>
          <w:rFonts w:ascii="Calibri" w:eastAsia="Times New Roman" w:hAnsi="Calibri" w:cs="Calibri"/>
          <w:i/>
          <w:iCs/>
          <w:sz w:val="22"/>
        </w:rPr>
        <w:t>BMJ Supportive &amp; Palliative Care</w:t>
      </w:r>
      <w:r w:rsidRPr="003960A8">
        <w:rPr>
          <w:rFonts w:ascii="Calibri" w:eastAsia="Times New Roman" w:hAnsi="Calibri" w:cs="Calibri"/>
          <w:sz w:val="22"/>
        </w:rPr>
        <w:t xml:space="preserve">, </w:t>
      </w:r>
      <w:r w:rsidRPr="003960A8">
        <w:rPr>
          <w:rFonts w:ascii="Calibri" w:eastAsia="Times New Roman" w:hAnsi="Calibri" w:cs="Calibri"/>
          <w:i/>
          <w:iCs/>
          <w:sz w:val="22"/>
        </w:rPr>
        <w:t>11</w:t>
      </w:r>
      <w:r w:rsidRPr="003960A8">
        <w:rPr>
          <w:rFonts w:ascii="Calibri" w:eastAsia="Times New Roman" w:hAnsi="Calibri" w:cs="Calibri"/>
          <w:sz w:val="22"/>
        </w:rPr>
        <w:t xml:space="preserve">(1), 107–114. </w:t>
      </w:r>
      <w:hyperlink r:id="rId53" w:tgtFrame="_blank" w:history="1">
        <w:r w:rsidRPr="003960A8">
          <w:rPr>
            <w:rFonts w:ascii="Calibri" w:eastAsia="Times New Roman" w:hAnsi="Calibri" w:cs="Calibri"/>
            <w:color w:val="0563C1"/>
            <w:sz w:val="22"/>
            <w:u w:val="single"/>
          </w:rPr>
          <w:t>https://doi.org/10.1136/bmjspcare-2018-001686</w:t>
        </w:r>
      </w:hyperlink>
      <w:r w:rsidRPr="003960A8">
        <w:rPr>
          <w:rFonts w:ascii="Calibri" w:eastAsia="Times New Roman" w:hAnsi="Calibri" w:cs="Calibri"/>
          <w:sz w:val="22"/>
        </w:rPr>
        <w:t> </w:t>
      </w:r>
    </w:p>
    <w:p w14:paraId="7348AFE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Gormley, J., &amp; Light, J. (2019). Providing Services to Individuals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Complex Communication Needs in the Inpatient Rehabilitation Setting: The Experiences and Perspectives of Speech-Language Pathologists. </w:t>
      </w:r>
      <w:r w:rsidRPr="003960A8">
        <w:rPr>
          <w:rFonts w:ascii="Calibri" w:eastAsia="Times New Roman" w:hAnsi="Calibri" w:cs="Calibri"/>
          <w:i/>
          <w:iCs/>
          <w:sz w:val="22"/>
        </w:rPr>
        <w:t>American Journal of Speech-Language Pathology / American Speech-Language-Hearing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28</w:t>
      </w:r>
      <w:r w:rsidRPr="003960A8">
        <w:rPr>
          <w:rFonts w:ascii="Calibri" w:eastAsia="Times New Roman" w:hAnsi="Calibri" w:cs="Calibri"/>
          <w:sz w:val="22"/>
        </w:rPr>
        <w:t xml:space="preserve">(2), 456–468. </w:t>
      </w:r>
      <w:hyperlink r:id="rId54" w:tgtFrame="_blank" w:history="1">
        <w:r w:rsidRPr="003960A8">
          <w:rPr>
            <w:rFonts w:ascii="Calibri" w:eastAsia="Times New Roman" w:hAnsi="Calibri" w:cs="Calibri"/>
            <w:color w:val="0563C1"/>
            <w:sz w:val="22"/>
            <w:u w:val="single"/>
          </w:rPr>
          <w:t>https://doi.org/10.1044/2018_AJSLP-18-0076</w:t>
        </w:r>
      </w:hyperlink>
      <w:r w:rsidRPr="003960A8">
        <w:rPr>
          <w:rFonts w:ascii="Calibri" w:eastAsia="Times New Roman" w:hAnsi="Calibri" w:cs="Calibri"/>
          <w:sz w:val="22"/>
        </w:rPr>
        <w:t> </w:t>
      </w:r>
    </w:p>
    <w:p w14:paraId="5A1D1F3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Gormley, J., &amp; Light, J. (2021). Child-Parent-Provider Interactions of a Child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Complex Communication Needs in an Inpatient Rehabilitation Facility: A Pilot Study. </w:t>
      </w:r>
      <w:r w:rsidRPr="003960A8">
        <w:rPr>
          <w:rFonts w:ascii="Calibri" w:eastAsia="Times New Roman" w:hAnsi="Calibri" w:cs="Calibri"/>
          <w:i/>
          <w:iCs/>
          <w:sz w:val="22"/>
        </w:rPr>
        <w:t>American Journal of Speech-Language Pathology / American Speech-Language-Hearing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30</w:t>
      </w:r>
      <w:r w:rsidRPr="003960A8">
        <w:rPr>
          <w:rFonts w:ascii="Calibri" w:eastAsia="Times New Roman" w:hAnsi="Calibri" w:cs="Calibri"/>
          <w:sz w:val="22"/>
        </w:rPr>
        <w:t xml:space="preserve">(1), 105–118. </w:t>
      </w:r>
      <w:hyperlink r:id="rId55" w:tgtFrame="_blank" w:history="1">
        <w:r w:rsidRPr="003960A8">
          <w:rPr>
            <w:rFonts w:ascii="Calibri" w:eastAsia="Times New Roman" w:hAnsi="Calibri" w:cs="Calibri"/>
            <w:color w:val="0563C1"/>
            <w:sz w:val="22"/>
            <w:u w:val="single"/>
          </w:rPr>
          <w:t>https://doi.org/10.1044/2020_AJSLP-20-00031</w:t>
        </w:r>
      </w:hyperlink>
      <w:r w:rsidRPr="003960A8">
        <w:rPr>
          <w:rFonts w:ascii="Calibri" w:eastAsia="Times New Roman" w:hAnsi="Calibri" w:cs="Calibri"/>
          <w:sz w:val="22"/>
        </w:rPr>
        <w:t> </w:t>
      </w:r>
    </w:p>
    <w:p w14:paraId="0B980F0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Gouna</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Rakza</w:t>
      </w:r>
      <w:proofErr w:type="spellEnd"/>
      <w:r w:rsidRPr="003960A8">
        <w:rPr>
          <w:rFonts w:ascii="Calibri" w:eastAsia="Times New Roman" w:hAnsi="Calibri" w:cs="Calibri"/>
          <w:sz w:val="22"/>
        </w:rPr>
        <w:t xml:space="preserve">, T., </w:t>
      </w:r>
      <w:proofErr w:type="spellStart"/>
      <w:r w:rsidRPr="003960A8">
        <w:rPr>
          <w:rFonts w:ascii="Calibri" w:eastAsia="Times New Roman" w:hAnsi="Calibri" w:cs="Calibri"/>
          <w:sz w:val="22"/>
        </w:rPr>
        <w:t>Kuissi</w:t>
      </w:r>
      <w:proofErr w:type="spellEnd"/>
      <w:r w:rsidRPr="003960A8">
        <w:rPr>
          <w:rFonts w:ascii="Calibri" w:eastAsia="Times New Roman" w:hAnsi="Calibri" w:cs="Calibri"/>
          <w:sz w:val="22"/>
        </w:rPr>
        <w:t xml:space="preserve">, E., </w:t>
      </w:r>
      <w:proofErr w:type="spellStart"/>
      <w:r w:rsidRPr="003960A8">
        <w:rPr>
          <w:rFonts w:ascii="Calibri" w:eastAsia="Times New Roman" w:hAnsi="Calibri" w:cs="Calibri"/>
          <w:sz w:val="22"/>
        </w:rPr>
        <w:t>Pennaforte</w:t>
      </w:r>
      <w:proofErr w:type="spellEnd"/>
      <w:r w:rsidRPr="003960A8">
        <w:rPr>
          <w:rFonts w:ascii="Calibri" w:eastAsia="Times New Roman" w:hAnsi="Calibri" w:cs="Calibri"/>
          <w:sz w:val="22"/>
        </w:rPr>
        <w:t xml:space="preserve">, T., Mur, S., &amp; </w:t>
      </w:r>
      <w:proofErr w:type="spellStart"/>
      <w:r w:rsidRPr="003960A8">
        <w:rPr>
          <w:rFonts w:ascii="Calibri" w:eastAsia="Times New Roman" w:hAnsi="Calibri" w:cs="Calibri"/>
          <w:sz w:val="22"/>
        </w:rPr>
        <w:t>Storme</w:t>
      </w:r>
      <w:proofErr w:type="spellEnd"/>
      <w:r w:rsidRPr="003960A8">
        <w:rPr>
          <w:rFonts w:ascii="Calibri" w:eastAsia="Times New Roman" w:hAnsi="Calibri" w:cs="Calibri"/>
          <w:sz w:val="22"/>
        </w:rPr>
        <w:t xml:space="preserve">, L. (2013). Positioning effects on lung function and breathing pattern in premature newborns. </w:t>
      </w:r>
      <w:r w:rsidRPr="003960A8">
        <w:rPr>
          <w:rFonts w:ascii="Calibri" w:eastAsia="Times New Roman" w:hAnsi="Calibri" w:cs="Calibri"/>
          <w:i/>
          <w:iCs/>
          <w:sz w:val="22"/>
        </w:rPr>
        <w:t>The Journal of Pediatrics</w:t>
      </w:r>
      <w:r w:rsidRPr="003960A8">
        <w:rPr>
          <w:rFonts w:ascii="Calibri" w:eastAsia="Times New Roman" w:hAnsi="Calibri" w:cs="Calibri"/>
          <w:sz w:val="22"/>
        </w:rPr>
        <w:t xml:space="preserve">, </w:t>
      </w:r>
      <w:r w:rsidRPr="003960A8">
        <w:rPr>
          <w:rFonts w:ascii="Calibri" w:eastAsia="Times New Roman" w:hAnsi="Calibri" w:cs="Calibri"/>
          <w:i/>
          <w:iCs/>
          <w:sz w:val="22"/>
        </w:rPr>
        <w:t>162</w:t>
      </w:r>
      <w:r w:rsidRPr="003960A8">
        <w:rPr>
          <w:rFonts w:ascii="Calibri" w:eastAsia="Times New Roman" w:hAnsi="Calibri" w:cs="Calibri"/>
          <w:sz w:val="22"/>
        </w:rPr>
        <w:t xml:space="preserve">(6), 1133–1137, 1137.e1. </w:t>
      </w:r>
      <w:hyperlink r:id="rId56" w:tgtFrame="_blank" w:history="1">
        <w:r w:rsidRPr="003960A8">
          <w:rPr>
            <w:rFonts w:ascii="Calibri" w:eastAsia="Times New Roman" w:hAnsi="Calibri" w:cs="Calibri"/>
            <w:color w:val="0563C1"/>
            <w:sz w:val="22"/>
            <w:u w:val="single"/>
          </w:rPr>
          <w:t>https://doi.org/10.1016/j.jpeds.2012.11.036</w:t>
        </w:r>
      </w:hyperlink>
      <w:r w:rsidRPr="003960A8">
        <w:rPr>
          <w:rFonts w:ascii="Calibri" w:eastAsia="Times New Roman" w:hAnsi="Calibri" w:cs="Calibri"/>
          <w:sz w:val="22"/>
        </w:rPr>
        <w:t> </w:t>
      </w:r>
    </w:p>
    <w:p w14:paraId="480225D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Greenwood, J., &amp; </w:t>
      </w:r>
      <w:proofErr w:type="spellStart"/>
      <w:r w:rsidRPr="003960A8">
        <w:rPr>
          <w:rFonts w:ascii="Calibri" w:eastAsia="Times New Roman" w:hAnsi="Calibri" w:cs="Calibri"/>
          <w:sz w:val="22"/>
        </w:rPr>
        <w:t>Dakhlian</w:t>
      </w:r>
      <w:proofErr w:type="spellEnd"/>
      <w:r w:rsidRPr="003960A8">
        <w:rPr>
          <w:rFonts w:ascii="Calibri" w:eastAsia="Times New Roman" w:hAnsi="Calibri" w:cs="Calibri"/>
          <w:sz w:val="22"/>
        </w:rPr>
        <w:t xml:space="preserve">, M. (2021). Commentary on “Psychometric Testing of the Activity Measure for Post-Acute Care (AM-PAC) in the Pediatric Acute Care Setting.” </w:t>
      </w:r>
      <w:r w:rsidRPr="003960A8">
        <w:rPr>
          <w:rFonts w:ascii="Calibri" w:eastAsia="Times New Roman" w:hAnsi="Calibri" w:cs="Calibri"/>
          <w:i/>
          <w:iCs/>
          <w:sz w:val="22"/>
        </w:rPr>
        <w:t>Pediatric Physical Therapy: The Official Publication of the Section on Pediatrics of the American Physical Therapy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(3), 155. </w:t>
      </w:r>
      <w:hyperlink r:id="rId57" w:tgtFrame="_blank" w:history="1">
        <w:r w:rsidRPr="003960A8">
          <w:rPr>
            <w:rFonts w:ascii="Calibri" w:eastAsia="Times New Roman" w:hAnsi="Calibri" w:cs="Calibri"/>
            <w:color w:val="0563C1"/>
            <w:sz w:val="22"/>
            <w:u w:val="single"/>
          </w:rPr>
          <w:t>https://doi.org/10.1097/PEP.0000000000000812</w:t>
        </w:r>
      </w:hyperlink>
      <w:r w:rsidRPr="003960A8">
        <w:rPr>
          <w:rFonts w:ascii="Calibri" w:eastAsia="Times New Roman" w:hAnsi="Calibri" w:cs="Calibri"/>
          <w:sz w:val="22"/>
        </w:rPr>
        <w:t> </w:t>
      </w:r>
    </w:p>
    <w:p w14:paraId="4A01153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Grossbach</w:t>
      </w:r>
      <w:proofErr w:type="spellEnd"/>
      <w:r w:rsidRPr="003960A8">
        <w:rPr>
          <w:rFonts w:ascii="Calibri" w:eastAsia="Times New Roman" w:hAnsi="Calibri" w:cs="Calibri"/>
          <w:sz w:val="22"/>
        </w:rPr>
        <w:t xml:space="preserve">, I., </w:t>
      </w:r>
      <w:proofErr w:type="spellStart"/>
      <w:r w:rsidRPr="003960A8">
        <w:rPr>
          <w:rFonts w:ascii="Calibri" w:eastAsia="Times New Roman" w:hAnsi="Calibri" w:cs="Calibri"/>
          <w:sz w:val="22"/>
        </w:rPr>
        <w:t>Stranberg</w:t>
      </w:r>
      <w:proofErr w:type="spellEnd"/>
      <w:r w:rsidRPr="003960A8">
        <w:rPr>
          <w:rFonts w:ascii="Calibri" w:eastAsia="Times New Roman" w:hAnsi="Calibri" w:cs="Calibri"/>
          <w:sz w:val="22"/>
        </w:rPr>
        <w:t xml:space="preserve">, S., &amp; </w:t>
      </w:r>
      <w:proofErr w:type="spellStart"/>
      <w:r w:rsidRPr="003960A8">
        <w:rPr>
          <w:rFonts w:ascii="Calibri" w:eastAsia="Times New Roman" w:hAnsi="Calibri" w:cs="Calibri"/>
          <w:sz w:val="22"/>
        </w:rPr>
        <w:t>Chlan</w:t>
      </w:r>
      <w:proofErr w:type="spellEnd"/>
      <w:r w:rsidRPr="003960A8">
        <w:rPr>
          <w:rFonts w:ascii="Calibri" w:eastAsia="Times New Roman" w:hAnsi="Calibri" w:cs="Calibri"/>
          <w:sz w:val="22"/>
        </w:rPr>
        <w:t xml:space="preserve">, L. (2011). Promoting effective communication for patients receiving mechanical ventilation. </w:t>
      </w:r>
      <w:r w:rsidRPr="003960A8">
        <w:rPr>
          <w:rFonts w:ascii="Calibri" w:eastAsia="Times New Roman" w:hAnsi="Calibri" w:cs="Calibri"/>
          <w:i/>
          <w:iCs/>
          <w:sz w:val="22"/>
        </w:rPr>
        <w:t>Critical Care Nurse</w:t>
      </w:r>
      <w:r w:rsidRPr="003960A8">
        <w:rPr>
          <w:rFonts w:ascii="Calibri" w:eastAsia="Times New Roman" w:hAnsi="Calibri" w:cs="Calibri"/>
          <w:sz w:val="22"/>
        </w:rPr>
        <w:t xml:space="preserve">, </w:t>
      </w:r>
      <w:r w:rsidRPr="003960A8">
        <w:rPr>
          <w:rFonts w:ascii="Calibri" w:eastAsia="Times New Roman" w:hAnsi="Calibri" w:cs="Calibri"/>
          <w:i/>
          <w:iCs/>
          <w:sz w:val="22"/>
        </w:rPr>
        <w:t>31</w:t>
      </w:r>
      <w:r w:rsidRPr="003960A8">
        <w:rPr>
          <w:rFonts w:ascii="Calibri" w:eastAsia="Times New Roman" w:hAnsi="Calibri" w:cs="Calibri"/>
          <w:sz w:val="22"/>
        </w:rPr>
        <w:t xml:space="preserve">(3), 46–60. </w:t>
      </w:r>
      <w:hyperlink r:id="rId58" w:tgtFrame="_blank" w:history="1">
        <w:r w:rsidRPr="003960A8">
          <w:rPr>
            <w:rFonts w:ascii="Calibri" w:eastAsia="Times New Roman" w:hAnsi="Calibri" w:cs="Calibri"/>
            <w:color w:val="0563C1"/>
            <w:sz w:val="22"/>
            <w:u w:val="single"/>
          </w:rPr>
          <w:t>https://doi.org/10.4037/ccn2010728</w:t>
        </w:r>
      </w:hyperlink>
      <w:r w:rsidRPr="003960A8">
        <w:rPr>
          <w:rFonts w:ascii="Calibri" w:eastAsia="Times New Roman" w:hAnsi="Calibri" w:cs="Calibri"/>
          <w:sz w:val="22"/>
        </w:rPr>
        <w:t> </w:t>
      </w:r>
    </w:p>
    <w:p w14:paraId="6786792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Hanna, E. S., Zhao, S., Shannon, C. N., &amp; Betters, K. A. (2020). Changes in Provider Perceptions Regarding Early Mobility in the PICU.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21</w:t>
      </w:r>
      <w:r w:rsidRPr="003960A8">
        <w:rPr>
          <w:rFonts w:ascii="Calibri" w:eastAsia="Times New Roman" w:hAnsi="Calibri" w:cs="Calibri"/>
          <w:sz w:val="22"/>
        </w:rPr>
        <w:t xml:space="preserve">(1), e30–e38. </w:t>
      </w:r>
      <w:hyperlink r:id="rId59" w:tgtFrame="_blank" w:history="1">
        <w:r w:rsidRPr="003960A8">
          <w:rPr>
            <w:rFonts w:ascii="Calibri" w:eastAsia="Times New Roman" w:hAnsi="Calibri" w:cs="Calibri"/>
            <w:color w:val="0563C1"/>
            <w:sz w:val="22"/>
            <w:u w:val="single"/>
          </w:rPr>
          <w:t>https://doi.org/10.1097/PCC.0000000000002177</w:t>
        </w:r>
      </w:hyperlink>
      <w:r w:rsidRPr="003960A8">
        <w:rPr>
          <w:rFonts w:ascii="Calibri" w:eastAsia="Times New Roman" w:hAnsi="Calibri" w:cs="Calibri"/>
          <w:sz w:val="22"/>
        </w:rPr>
        <w:t> </w:t>
      </w:r>
    </w:p>
    <w:p w14:paraId="38F4CD5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Happ</w:t>
      </w:r>
      <w:proofErr w:type="spellEnd"/>
      <w:r w:rsidRPr="003960A8">
        <w:rPr>
          <w:rFonts w:ascii="Calibri" w:eastAsia="Times New Roman" w:hAnsi="Calibri" w:cs="Calibri"/>
          <w:sz w:val="22"/>
        </w:rPr>
        <w:t xml:space="preserve">, M. B., </w:t>
      </w:r>
      <w:proofErr w:type="spellStart"/>
      <w:r w:rsidRPr="003960A8">
        <w:rPr>
          <w:rFonts w:ascii="Calibri" w:eastAsia="Times New Roman" w:hAnsi="Calibri" w:cs="Calibri"/>
          <w:sz w:val="22"/>
        </w:rPr>
        <w:t>Roesch</w:t>
      </w:r>
      <w:proofErr w:type="spellEnd"/>
      <w:r w:rsidRPr="003960A8">
        <w:rPr>
          <w:rFonts w:ascii="Calibri" w:eastAsia="Times New Roman" w:hAnsi="Calibri" w:cs="Calibri"/>
          <w:sz w:val="22"/>
        </w:rPr>
        <w:t xml:space="preserve">, T. K., &amp; Garrett, K. (2004). Electronic voice-output communication aids for temporarily nonspeaking patients in a medical intensive care unit: a feasibility study. </w:t>
      </w:r>
      <w:r w:rsidRPr="003960A8">
        <w:rPr>
          <w:rFonts w:ascii="Calibri" w:eastAsia="Times New Roman" w:hAnsi="Calibri" w:cs="Calibri"/>
          <w:i/>
          <w:iCs/>
          <w:sz w:val="22"/>
        </w:rPr>
        <w:t>Heart &amp; Lung: The Journal of Critical Care</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(2), 92–101. </w:t>
      </w:r>
      <w:hyperlink r:id="rId60" w:tgtFrame="_blank" w:history="1">
        <w:r w:rsidRPr="003960A8">
          <w:rPr>
            <w:rFonts w:ascii="Calibri" w:eastAsia="Times New Roman" w:hAnsi="Calibri" w:cs="Calibri"/>
            <w:color w:val="0563C1"/>
            <w:sz w:val="22"/>
            <w:u w:val="single"/>
          </w:rPr>
          <w:t>https://doi.org/10.1016/j.hrtlng.2003.12.005</w:t>
        </w:r>
      </w:hyperlink>
      <w:r w:rsidRPr="003960A8">
        <w:rPr>
          <w:rFonts w:ascii="Calibri" w:eastAsia="Times New Roman" w:hAnsi="Calibri" w:cs="Calibri"/>
          <w:sz w:val="22"/>
        </w:rPr>
        <w:t> </w:t>
      </w:r>
    </w:p>
    <w:p w14:paraId="415BB84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Hayes, K., Holland, A. E., Pellegrino, V. A., Mathur, S., &amp; Hodgson, C. L. (2018). Acute skeletal muscle wasting and relation to physical function in patients requiring extracorporeal membrane oxygenation (ECMO). </w:t>
      </w:r>
      <w:r w:rsidRPr="003960A8">
        <w:rPr>
          <w:rFonts w:ascii="Calibri" w:eastAsia="Times New Roman" w:hAnsi="Calibri" w:cs="Calibri"/>
          <w:i/>
          <w:iCs/>
          <w:sz w:val="22"/>
        </w:rPr>
        <w:t>Journal of Critical Care</w:t>
      </w:r>
      <w:r w:rsidRPr="003960A8">
        <w:rPr>
          <w:rFonts w:ascii="Calibri" w:eastAsia="Times New Roman" w:hAnsi="Calibri" w:cs="Calibri"/>
          <w:sz w:val="22"/>
        </w:rPr>
        <w:t xml:space="preserve">, </w:t>
      </w:r>
      <w:r w:rsidRPr="003960A8">
        <w:rPr>
          <w:rFonts w:ascii="Calibri" w:eastAsia="Times New Roman" w:hAnsi="Calibri" w:cs="Calibri"/>
          <w:i/>
          <w:iCs/>
          <w:sz w:val="22"/>
        </w:rPr>
        <w:t>48</w:t>
      </w:r>
      <w:r w:rsidRPr="003960A8">
        <w:rPr>
          <w:rFonts w:ascii="Calibri" w:eastAsia="Times New Roman" w:hAnsi="Calibri" w:cs="Calibri"/>
          <w:sz w:val="22"/>
        </w:rPr>
        <w:t xml:space="preserve">, 1–8. </w:t>
      </w:r>
      <w:hyperlink r:id="rId61" w:tgtFrame="_blank" w:history="1">
        <w:r w:rsidRPr="003960A8">
          <w:rPr>
            <w:rFonts w:ascii="Calibri" w:eastAsia="Times New Roman" w:hAnsi="Calibri" w:cs="Calibri"/>
            <w:color w:val="0563C1"/>
            <w:sz w:val="22"/>
            <w:u w:val="single"/>
          </w:rPr>
          <w:t>https://doi.org/10.1016/j.jcrc.2018.08.002</w:t>
        </w:r>
      </w:hyperlink>
      <w:r w:rsidRPr="003960A8">
        <w:rPr>
          <w:rFonts w:ascii="Calibri" w:eastAsia="Times New Roman" w:hAnsi="Calibri" w:cs="Calibri"/>
          <w:sz w:val="22"/>
        </w:rPr>
        <w:t> </w:t>
      </w:r>
    </w:p>
    <w:p w14:paraId="7FD6EBCB"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Hemphill, S., Nguyen, A., </w:t>
      </w:r>
      <w:proofErr w:type="spellStart"/>
      <w:r w:rsidRPr="003960A8">
        <w:rPr>
          <w:rFonts w:ascii="Calibri" w:eastAsia="Times New Roman" w:hAnsi="Calibri" w:cs="Calibri"/>
          <w:sz w:val="22"/>
        </w:rPr>
        <w:t>Kwong</w:t>
      </w:r>
      <w:proofErr w:type="spellEnd"/>
      <w:r w:rsidRPr="003960A8">
        <w:rPr>
          <w:rFonts w:ascii="Calibri" w:eastAsia="Times New Roman" w:hAnsi="Calibri" w:cs="Calibri"/>
          <w:sz w:val="22"/>
        </w:rPr>
        <w:t xml:space="preserve">, J., Rodriguez, S. T., Wang, E., &amp; Caruso, T. J. (2021). Virtual Reality Facilitates Engagement in Physical Therapy in the Pediatric CVICU. </w:t>
      </w:r>
      <w:r w:rsidRPr="003960A8">
        <w:rPr>
          <w:rFonts w:ascii="Calibri" w:eastAsia="Times New Roman" w:hAnsi="Calibri" w:cs="Calibri"/>
          <w:i/>
          <w:iCs/>
          <w:sz w:val="22"/>
        </w:rPr>
        <w:t>Pediatric Physical Therapy: The Official Publication of the Section on Pediatrics of the American Physical Therapy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(1), E7–E9. </w:t>
      </w:r>
      <w:hyperlink r:id="rId62" w:tgtFrame="_blank" w:history="1">
        <w:r w:rsidRPr="003960A8">
          <w:rPr>
            <w:rFonts w:ascii="Calibri" w:eastAsia="Times New Roman" w:hAnsi="Calibri" w:cs="Calibri"/>
            <w:color w:val="0563C1"/>
            <w:sz w:val="22"/>
            <w:u w:val="single"/>
          </w:rPr>
          <w:t>https://doi.org/10.1097/PEP.0000000000000769</w:t>
        </w:r>
      </w:hyperlink>
      <w:r w:rsidRPr="003960A8">
        <w:rPr>
          <w:rFonts w:ascii="Calibri" w:eastAsia="Times New Roman" w:hAnsi="Calibri" w:cs="Calibri"/>
          <w:sz w:val="22"/>
        </w:rPr>
        <w:t> </w:t>
      </w:r>
    </w:p>
    <w:p w14:paraId="25FAEDF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Herrup, E. A., Wieczorek, B., &amp; Kudchadkar, S. R. (2017). Characteristics of </w:t>
      </w:r>
      <w:proofErr w:type="spellStart"/>
      <w:r w:rsidRPr="003960A8">
        <w:rPr>
          <w:rFonts w:ascii="Calibri" w:eastAsia="Times New Roman" w:hAnsi="Calibri" w:cs="Calibri"/>
          <w:sz w:val="22"/>
        </w:rPr>
        <w:t>postintensive</w:t>
      </w:r>
      <w:proofErr w:type="spellEnd"/>
      <w:r w:rsidRPr="003960A8">
        <w:rPr>
          <w:rFonts w:ascii="Calibri" w:eastAsia="Times New Roman" w:hAnsi="Calibri" w:cs="Calibri"/>
          <w:sz w:val="22"/>
        </w:rPr>
        <w:t xml:space="preserve"> care syndrome in survivors of pediatric critical illness: A systematic review.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6</w:t>
      </w:r>
      <w:r w:rsidRPr="003960A8">
        <w:rPr>
          <w:rFonts w:ascii="Calibri" w:eastAsia="Times New Roman" w:hAnsi="Calibri" w:cs="Calibri"/>
          <w:sz w:val="22"/>
        </w:rPr>
        <w:t xml:space="preserve">(2), 124–134. </w:t>
      </w:r>
      <w:hyperlink r:id="rId63" w:tgtFrame="_blank" w:history="1">
        <w:r w:rsidRPr="003960A8">
          <w:rPr>
            <w:rFonts w:ascii="Calibri" w:eastAsia="Times New Roman" w:hAnsi="Calibri" w:cs="Calibri"/>
            <w:color w:val="0563C1"/>
            <w:sz w:val="22"/>
            <w:u w:val="single"/>
          </w:rPr>
          <w:t>https://doi.org/10.5492/wjccm.v6.i2.124</w:t>
        </w:r>
      </w:hyperlink>
      <w:r w:rsidRPr="003960A8">
        <w:rPr>
          <w:rFonts w:ascii="Calibri" w:eastAsia="Times New Roman" w:hAnsi="Calibri" w:cs="Calibri"/>
          <w:sz w:val="22"/>
        </w:rPr>
        <w:t> </w:t>
      </w:r>
    </w:p>
    <w:p w14:paraId="36EA633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Hetzler</w:t>
      </w:r>
      <w:proofErr w:type="spellEnd"/>
      <w:r w:rsidRPr="003960A8">
        <w:rPr>
          <w:rFonts w:ascii="Calibri" w:eastAsia="Times New Roman" w:hAnsi="Calibri" w:cs="Calibri"/>
          <w:sz w:val="22"/>
        </w:rPr>
        <w:t xml:space="preserve">, P. T., 3rd, </w:t>
      </w:r>
      <w:proofErr w:type="spellStart"/>
      <w:r w:rsidRPr="003960A8">
        <w:rPr>
          <w:rFonts w:ascii="Calibri" w:eastAsia="Times New Roman" w:hAnsi="Calibri" w:cs="Calibri"/>
          <w:sz w:val="22"/>
        </w:rPr>
        <w:t>Nie</w:t>
      </w:r>
      <w:proofErr w:type="spellEnd"/>
      <w:r w:rsidRPr="003960A8">
        <w:rPr>
          <w:rFonts w:ascii="Calibri" w:eastAsia="Times New Roman" w:hAnsi="Calibri" w:cs="Calibri"/>
          <w:sz w:val="22"/>
        </w:rPr>
        <w:t xml:space="preserve">, J., Zhou, A., &amp; Dugdale, L. S. (2019). A Report of Physicians’ Beliefs about Physician-Assisted Suicide: A National Study. </w:t>
      </w:r>
      <w:r w:rsidRPr="003960A8">
        <w:rPr>
          <w:rFonts w:ascii="Calibri" w:eastAsia="Times New Roman" w:hAnsi="Calibri" w:cs="Calibri"/>
          <w:i/>
          <w:iCs/>
          <w:sz w:val="22"/>
        </w:rPr>
        <w:t>The Yale Journal of Biology and Medicine</w:t>
      </w:r>
      <w:r w:rsidRPr="003960A8">
        <w:rPr>
          <w:rFonts w:ascii="Calibri" w:eastAsia="Times New Roman" w:hAnsi="Calibri" w:cs="Calibri"/>
          <w:sz w:val="22"/>
        </w:rPr>
        <w:t xml:space="preserve">, </w:t>
      </w:r>
      <w:r w:rsidRPr="003960A8">
        <w:rPr>
          <w:rFonts w:ascii="Calibri" w:eastAsia="Times New Roman" w:hAnsi="Calibri" w:cs="Calibri"/>
          <w:i/>
          <w:iCs/>
          <w:sz w:val="22"/>
        </w:rPr>
        <w:t>92</w:t>
      </w:r>
      <w:r w:rsidRPr="003960A8">
        <w:rPr>
          <w:rFonts w:ascii="Calibri" w:eastAsia="Times New Roman" w:hAnsi="Calibri" w:cs="Calibri"/>
          <w:sz w:val="22"/>
        </w:rPr>
        <w:t xml:space="preserve">(4), 575–585. </w:t>
      </w:r>
      <w:hyperlink r:id="rId64" w:tgtFrame="_blank" w:history="1">
        <w:r w:rsidRPr="003960A8">
          <w:rPr>
            <w:rFonts w:ascii="Calibri" w:eastAsia="Times New Roman" w:hAnsi="Calibri" w:cs="Calibri"/>
            <w:color w:val="0563C1"/>
            <w:sz w:val="22"/>
            <w:u w:val="single"/>
          </w:rPr>
          <w:t>https://www.ncbi.nlm.nih.gov/pubmed/31866773</w:t>
        </w:r>
      </w:hyperlink>
      <w:r w:rsidRPr="003960A8">
        <w:rPr>
          <w:rFonts w:ascii="Calibri" w:eastAsia="Times New Roman" w:hAnsi="Calibri" w:cs="Calibri"/>
          <w:sz w:val="22"/>
        </w:rPr>
        <w:t> </w:t>
      </w:r>
    </w:p>
    <w:p w14:paraId="6BB3A99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Hickson, M. R., Winters, M., Thomas, N. H., Gardner, M. M., </w:t>
      </w:r>
      <w:proofErr w:type="spellStart"/>
      <w:r w:rsidRPr="003960A8">
        <w:rPr>
          <w:rFonts w:ascii="Calibri" w:eastAsia="Times New Roman" w:hAnsi="Calibri" w:cs="Calibri"/>
          <w:sz w:val="22"/>
        </w:rPr>
        <w:t>Kirschen</w:t>
      </w:r>
      <w:proofErr w:type="spellEnd"/>
      <w:r w:rsidRPr="003960A8">
        <w:rPr>
          <w:rFonts w:ascii="Calibri" w:eastAsia="Times New Roman" w:hAnsi="Calibri" w:cs="Calibri"/>
          <w:sz w:val="22"/>
        </w:rPr>
        <w:t xml:space="preserve">, M. P., Nadkarni, V., Berg, R., </w:t>
      </w:r>
      <w:proofErr w:type="spellStart"/>
      <w:r w:rsidRPr="003960A8">
        <w:rPr>
          <w:rFonts w:ascii="Calibri" w:eastAsia="Times New Roman" w:hAnsi="Calibri" w:cs="Calibri"/>
          <w:sz w:val="22"/>
        </w:rPr>
        <w:t>Slomine</w:t>
      </w:r>
      <w:proofErr w:type="spellEnd"/>
      <w:r w:rsidRPr="003960A8">
        <w:rPr>
          <w:rFonts w:ascii="Calibri" w:eastAsia="Times New Roman" w:hAnsi="Calibri" w:cs="Calibri"/>
          <w:sz w:val="22"/>
        </w:rPr>
        <w:t xml:space="preserve">, B. S., Pinto, N. P., &amp; </w:t>
      </w:r>
      <w:proofErr w:type="spellStart"/>
      <w:r w:rsidRPr="003960A8">
        <w:rPr>
          <w:rFonts w:ascii="Calibri" w:eastAsia="Times New Roman" w:hAnsi="Calibri" w:cs="Calibri"/>
          <w:sz w:val="22"/>
        </w:rPr>
        <w:t>Topjian</w:t>
      </w:r>
      <w:proofErr w:type="spellEnd"/>
      <w:r w:rsidRPr="003960A8">
        <w:rPr>
          <w:rFonts w:ascii="Calibri" w:eastAsia="Times New Roman" w:hAnsi="Calibri" w:cs="Calibri"/>
          <w:sz w:val="22"/>
        </w:rPr>
        <w:t xml:space="preserve">, A. (2023). Long-term function, quality of life and healthcare utilization among survivors of pediatric out-of-hospital cardiac arrest. </w:t>
      </w:r>
      <w:r w:rsidRPr="003960A8">
        <w:rPr>
          <w:rFonts w:ascii="Calibri" w:eastAsia="Times New Roman" w:hAnsi="Calibri" w:cs="Calibri"/>
          <w:i/>
          <w:iCs/>
          <w:sz w:val="22"/>
        </w:rPr>
        <w:t>Resuscitation</w:t>
      </w:r>
      <w:r w:rsidRPr="003960A8">
        <w:rPr>
          <w:rFonts w:ascii="Calibri" w:eastAsia="Times New Roman" w:hAnsi="Calibri" w:cs="Calibri"/>
          <w:sz w:val="22"/>
        </w:rPr>
        <w:t xml:space="preserve">, </w:t>
      </w:r>
      <w:r w:rsidRPr="003960A8">
        <w:rPr>
          <w:rFonts w:ascii="Calibri" w:eastAsia="Times New Roman" w:hAnsi="Calibri" w:cs="Calibri"/>
          <w:i/>
          <w:iCs/>
          <w:sz w:val="22"/>
        </w:rPr>
        <w:t>187</w:t>
      </w:r>
      <w:r w:rsidRPr="003960A8">
        <w:rPr>
          <w:rFonts w:ascii="Calibri" w:eastAsia="Times New Roman" w:hAnsi="Calibri" w:cs="Calibri"/>
          <w:sz w:val="22"/>
        </w:rPr>
        <w:t xml:space="preserve">, 109768. </w:t>
      </w:r>
      <w:hyperlink r:id="rId65" w:tgtFrame="_blank" w:history="1">
        <w:r w:rsidRPr="003960A8">
          <w:rPr>
            <w:rFonts w:ascii="Calibri" w:eastAsia="Times New Roman" w:hAnsi="Calibri" w:cs="Calibri"/>
            <w:color w:val="0563C1"/>
            <w:sz w:val="22"/>
            <w:u w:val="single"/>
          </w:rPr>
          <w:t>https://doi.org/10.1016/j.resuscitation.2023.109768</w:t>
        </w:r>
      </w:hyperlink>
      <w:r w:rsidRPr="003960A8">
        <w:rPr>
          <w:rFonts w:ascii="Calibri" w:eastAsia="Times New Roman" w:hAnsi="Calibri" w:cs="Calibri"/>
          <w:sz w:val="22"/>
        </w:rPr>
        <w:t> </w:t>
      </w:r>
    </w:p>
    <w:p w14:paraId="09C54D7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Higgins, J., &amp; Welch, V. (2011). </w:t>
      </w:r>
      <w:r w:rsidRPr="003960A8">
        <w:rPr>
          <w:rFonts w:ascii="Calibri" w:eastAsia="Times New Roman" w:hAnsi="Calibri" w:cs="Calibri"/>
          <w:i/>
          <w:iCs/>
          <w:sz w:val="22"/>
        </w:rPr>
        <w:t>Cochrane handbook for systematic reviews of interventions</w:t>
      </w:r>
      <w:r w:rsidRPr="003960A8">
        <w:rPr>
          <w:rFonts w:ascii="Calibri" w:eastAsia="Times New Roman" w:hAnsi="Calibri" w:cs="Calibri"/>
          <w:sz w:val="22"/>
        </w:rPr>
        <w:t xml:space="preserve"> (J. Higgins &amp; S. Green (eds.); 1st ed.) [EPUB]. John Wiley &amp; Sons. </w:t>
      </w:r>
      <w:hyperlink r:id="rId66" w:tgtFrame="_blank" w:history="1">
        <w:r w:rsidRPr="003960A8">
          <w:rPr>
            <w:rFonts w:ascii="Calibri" w:eastAsia="Times New Roman" w:hAnsi="Calibri" w:cs="Calibri"/>
            <w:color w:val="0563C1"/>
            <w:sz w:val="22"/>
            <w:u w:val="single"/>
          </w:rPr>
          <w:t>https://training.cochrane.org/handbook</w:t>
        </w:r>
      </w:hyperlink>
      <w:r w:rsidRPr="003960A8">
        <w:rPr>
          <w:rFonts w:ascii="Calibri" w:eastAsia="Times New Roman" w:hAnsi="Calibri" w:cs="Calibri"/>
          <w:sz w:val="22"/>
        </w:rPr>
        <w:t> </w:t>
      </w:r>
    </w:p>
    <w:p w14:paraId="06832AE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Holding, E. Z., Turner, E. M., Hall, T. A., Leonard, S., Bradbury, K. R., &amp; Williams, C. N. (2021). The Association Between Functional Status and Health-Related Quality of Life Following Discharge from the Pediatric Intensive Care Unit. </w:t>
      </w:r>
      <w:r w:rsidRPr="003960A8">
        <w:rPr>
          <w:rFonts w:ascii="Calibri" w:eastAsia="Times New Roman" w:hAnsi="Calibri" w:cs="Calibri"/>
          <w:i/>
          <w:iCs/>
          <w:sz w:val="22"/>
        </w:rPr>
        <w:t>Neurocritical Care</w:t>
      </w:r>
      <w:r w:rsidRPr="003960A8">
        <w:rPr>
          <w:rFonts w:ascii="Calibri" w:eastAsia="Times New Roman" w:hAnsi="Calibri" w:cs="Calibri"/>
          <w:sz w:val="22"/>
        </w:rPr>
        <w:t xml:space="preserve">, </w:t>
      </w:r>
      <w:r w:rsidRPr="003960A8">
        <w:rPr>
          <w:rFonts w:ascii="Calibri" w:eastAsia="Times New Roman" w:hAnsi="Calibri" w:cs="Calibri"/>
          <w:i/>
          <w:iCs/>
          <w:sz w:val="22"/>
        </w:rPr>
        <w:t>35</w:t>
      </w:r>
      <w:r w:rsidRPr="003960A8">
        <w:rPr>
          <w:rFonts w:ascii="Calibri" w:eastAsia="Times New Roman" w:hAnsi="Calibri" w:cs="Calibri"/>
          <w:sz w:val="22"/>
        </w:rPr>
        <w:t xml:space="preserve">(2), 347–357. </w:t>
      </w:r>
      <w:hyperlink r:id="rId67" w:tgtFrame="_blank" w:history="1">
        <w:r w:rsidRPr="003960A8">
          <w:rPr>
            <w:rFonts w:ascii="Calibri" w:eastAsia="Times New Roman" w:hAnsi="Calibri" w:cs="Calibri"/>
            <w:color w:val="0563C1"/>
            <w:sz w:val="22"/>
            <w:u w:val="single"/>
          </w:rPr>
          <w:t>https://doi.org/10.1007/s12028-021-01271-8</w:t>
        </w:r>
      </w:hyperlink>
      <w:r w:rsidRPr="003960A8">
        <w:rPr>
          <w:rFonts w:ascii="Calibri" w:eastAsia="Times New Roman" w:hAnsi="Calibri" w:cs="Calibri"/>
          <w:sz w:val="22"/>
        </w:rPr>
        <w:t> </w:t>
      </w:r>
    </w:p>
    <w:p w14:paraId="4191872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Hollander, S. A., Hollander, A. J., Rizzuto, S., </w:t>
      </w:r>
      <w:proofErr w:type="spellStart"/>
      <w:r w:rsidRPr="003960A8">
        <w:rPr>
          <w:rFonts w:ascii="Calibri" w:eastAsia="Times New Roman" w:hAnsi="Calibri" w:cs="Calibri"/>
          <w:sz w:val="22"/>
        </w:rPr>
        <w:t>Reinhartz</w:t>
      </w:r>
      <w:proofErr w:type="spellEnd"/>
      <w:r w:rsidRPr="003960A8">
        <w:rPr>
          <w:rFonts w:ascii="Calibri" w:eastAsia="Times New Roman" w:hAnsi="Calibri" w:cs="Calibri"/>
          <w:sz w:val="22"/>
        </w:rPr>
        <w:t xml:space="preserve">, O., Maeda, K., &amp; Rosenthal, D. N. (2014). An inpatient rehabilitation program utilizing standardized care pathways after </w:t>
      </w:r>
      <w:proofErr w:type="spellStart"/>
      <w:r w:rsidRPr="003960A8">
        <w:rPr>
          <w:rFonts w:ascii="Calibri" w:eastAsia="Times New Roman" w:hAnsi="Calibri" w:cs="Calibri"/>
          <w:sz w:val="22"/>
        </w:rPr>
        <w:t>paracorporeal</w:t>
      </w:r>
      <w:proofErr w:type="spellEnd"/>
      <w:r w:rsidRPr="003960A8">
        <w:rPr>
          <w:rFonts w:ascii="Calibri" w:eastAsia="Times New Roman" w:hAnsi="Calibri" w:cs="Calibri"/>
          <w:sz w:val="22"/>
        </w:rPr>
        <w:t xml:space="preserve"> ventricular assist device placement in children. </w:t>
      </w:r>
      <w:r w:rsidRPr="003960A8">
        <w:rPr>
          <w:rFonts w:ascii="Calibri" w:eastAsia="Times New Roman" w:hAnsi="Calibri" w:cs="Calibri"/>
          <w:i/>
          <w:iCs/>
          <w:sz w:val="22"/>
        </w:rPr>
        <w:t>The Journal of Heart and Lung Transplantation: The Official Publication of the International Society for Heart Transplantation</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(6), 587–592. </w:t>
      </w:r>
      <w:hyperlink r:id="rId68" w:tgtFrame="_blank" w:history="1">
        <w:r w:rsidRPr="003960A8">
          <w:rPr>
            <w:rFonts w:ascii="Calibri" w:eastAsia="Times New Roman" w:hAnsi="Calibri" w:cs="Calibri"/>
            <w:color w:val="0563C1"/>
            <w:sz w:val="22"/>
            <w:u w:val="single"/>
          </w:rPr>
          <w:t>https://doi.org/10.1016/j.healun.2013.12.009</w:t>
        </w:r>
      </w:hyperlink>
      <w:r w:rsidRPr="003960A8">
        <w:rPr>
          <w:rFonts w:ascii="Calibri" w:eastAsia="Times New Roman" w:hAnsi="Calibri" w:cs="Calibri"/>
          <w:sz w:val="22"/>
        </w:rPr>
        <w:t> </w:t>
      </w:r>
    </w:p>
    <w:p w14:paraId="46244B1B"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Hurtig</w:t>
      </w:r>
      <w:proofErr w:type="spellEnd"/>
      <w:r w:rsidRPr="003960A8">
        <w:rPr>
          <w:rFonts w:ascii="Calibri" w:eastAsia="Times New Roman" w:hAnsi="Calibri" w:cs="Calibri"/>
          <w:sz w:val="22"/>
        </w:rPr>
        <w:t xml:space="preserve">, R. R., </w:t>
      </w:r>
      <w:proofErr w:type="spellStart"/>
      <w:r w:rsidRPr="003960A8">
        <w:rPr>
          <w:rFonts w:ascii="Calibri" w:eastAsia="Times New Roman" w:hAnsi="Calibri" w:cs="Calibri"/>
          <w:sz w:val="22"/>
        </w:rPr>
        <w:t>Alper</w:t>
      </w:r>
      <w:proofErr w:type="spellEnd"/>
      <w:r w:rsidRPr="003960A8">
        <w:rPr>
          <w:rFonts w:ascii="Calibri" w:eastAsia="Times New Roman" w:hAnsi="Calibri" w:cs="Calibri"/>
          <w:sz w:val="22"/>
        </w:rPr>
        <w:t xml:space="preserve">, R. M., &amp; Berkowitz, B. (2018). The cost of not addressing the communication barriers faced by hospitalized patients. </w:t>
      </w:r>
      <w:r w:rsidRPr="003960A8">
        <w:rPr>
          <w:rFonts w:ascii="Calibri" w:eastAsia="Times New Roman" w:hAnsi="Calibri" w:cs="Calibri"/>
          <w:i/>
          <w:iCs/>
          <w:sz w:val="22"/>
        </w:rPr>
        <w:t>Perspectives of the ASHA Special Interest Groups</w:t>
      </w:r>
      <w:r w:rsidRPr="003960A8">
        <w:rPr>
          <w:rFonts w:ascii="Calibri" w:eastAsia="Times New Roman" w:hAnsi="Calibri" w:cs="Calibri"/>
          <w:sz w:val="22"/>
        </w:rPr>
        <w:t xml:space="preserve">, </w:t>
      </w:r>
      <w:r w:rsidRPr="003960A8">
        <w:rPr>
          <w:rFonts w:ascii="Calibri" w:eastAsia="Times New Roman" w:hAnsi="Calibri" w:cs="Calibri"/>
          <w:i/>
          <w:iCs/>
          <w:sz w:val="22"/>
        </w:rPr>
        <w:t>3</w:t>
      </w:r>
      <w:r w:rsidRPr="003960A8">
        <w:rPr>
          <w:rFonts w:ascii="Calibri" w:eastAsia="Times New Roman" w:hAnsi="Calibri" w:cs="Calibri"/>
          <w:sz w:val="22"/>
        </w:rPr>
        <w:t xml:space="preserve">(12), 99–112. </w:t>
      </w:r>
      <w:hyperlink r:id="rId69" w:tgtFrame="_blank" w:history="1">
        <w:r w:rsidRPr="003960A8">
          <w:rPr>
            <w:rFonts w:ascii="Calibri" w:eastAsia="Times New Roman" w:hAnsi="Calibri" w:cs="Calibri"/>
            <w:color w:val="0563C1"/>
            <w:sz w:val="22"/>
            <w:u w:val="single"/>
          </w:rPr>
          <w:t>https://doi.org/10.1044/persp3.SIG12.99</w:t>
        </w:r>
      </w:hyperlink>
      <w:r w:rsidRPr="003960A8">
        <w:rPr>
          <w:rFonts w:ascii="Calibri" w:eastAsia="Times New Roman" w:hAnsi="Calibri" w:cs="Calibri"/>
          <w:sz w:val="22"/>
        </w:rPr>
        <w:t> </w:t>
      </w:r>
    </w:p>
    <w:p w14:paraId="40B2D8F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Ista</w:t>
      </w:r>
      <w:proofErr w:type="spellEnd"/>
      <w:r w:rsidRPr="003960A8">
        <w:rPr>
          <w:rFonts w:ascii="Calibri" w:eastAsia="Times New Roman" w:hAnsi="Calibri" w:cs="Calibri"/>
          <w:sz w:val="22"/>
        </w:rPr>
        <w:t xml:space="preserve">, E., &amp; van Dijk, M. (2020). High Incidence of Pediatric Delirium in PICU; Time for Action! [Review of </w:t>
      </w:r>
      <w:r w:rsidRPr="003960A8">
        <w:rPr>
          <w:rFonts w:ascii="Calibri" w:eastAsia="Times New Roman" w:hAnsi="Calibri" w:cs="Calibri"/>
          <w:i/>
          <w:iCs/>
          <w:sz w:val="22"/>
        </w:rPr>
        <w:t>High Incidence of Pediatric Delirium in PICU; Time for Action!</w:t>
      </w:r>
      <w:r w:rsidRPr="003960A8">
        <w:rPr>
          <w:rFonts w:ascii="Calibri" w:eastAsia="Times New Roman" w:hAnsi="Calibri" w:cs="Calibri"/>
          <w:sz w:val="22"/>
        </w:rPr>
        <w:t xml:space="preserve">].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21</w:t>
      </w:r>
      <w:r w:rsidRPr="003960A8">
        <w:rPr>
          <w:rFonts w:ascii="Calibri" w:eastAsia="Times New Roman" w:hAnsi="Calibri" w:cs="Calibri"/>
          <w:sz w:val="22"/>
        </w:rPr>
        <w:t xml:space="preserve">(1), 96–97. </w:t>
      </w:r>
      <w:hyperlink r:id="rId70" w:tgtFrame="_blank" w:history="1">
        <w:r w:rsidRPr="003960A8">
          <w:rPr>
            <w:rFonts w:ascii="Calibri" w:eastAsia="Times New Roman" w:hAnsi="Calibri" w:cs="Calibri"/>
            <w:color w:val="0563C1"/>
            <w:sz w:val="22"/>
            <w:u w:val="single"/>
          </w:rPr>
          <w:t>https://doi.org/10.1097/PCC.0000000000002166</w:t>
        </w:r>
      </w:hyperlink>
      <w:r w:rsidRPr="003960A8">
        <w:rPr>
          <w:rFonts w:ascii="Calibri" w:eastAsia="Times New Roman" w:hAnsi="Calibri" w:cs="Calibri"/>
          <w:sz w:val="22"/>
        </w:rPr>
        <w:t> </w:t>
      </w:r>
    </w:p>
    <w:p w14:paraId="4CB970F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Jacob, S., </w:t>
      </w:r>
      <w:proofErr w:type="spellStart"/>
      <w:r w:rsidRPr="003960A8">
        <w:rPr>
          <w:rFonts w:ascii="Calibri" w:eastAsia="Times New Roman" w:hAnsi="Calibri" w:cs="Calibri"/>
          <w:sz w:val="22"/>
        </w:rPr>
        <w:t>MacHannaford</w:t>
      </w:r>
      <w:proofErr w:type="spellEnd"/>
      <w:r w:rsidRPr="003960A8">
        <w:rPr>
          <w:rFonts w:ascii="Calibri" w:eastAsia="Times New Roman" w:hAnsi="Calibri" w:cs="Calibri"/>
          <w:sz w:val="22"/>
        </w:rPr>
        <w:t xml:space="preserve">, J. C., </w:t>
      </w:r>
      <w:proofErr w:type="spellStart"/>
      <w:r w:rsidRPr="003960A8">
        <w:rPr>
          <w:rFonts w:ascii="Calibri" w:eastAsia="Times New Roman" w:hAnsi="Calibri" w:cs="Calibri"/>
          <w:sz w:val="22"/>
        </w:rPr>
        <w:t>Chamogeorgakis</w:t>
      </w:r>
      <w:proofErr w:type="spellEnd"/>
      <w:r w:rsidRPr="003960A8">
        <w:rPr>
          <w:rFonts w:ascii="Calibri" w:eastAsia="Times New Roman" w:hAnsi="Calibri" w:cs="Calibri"/>
          <w:sz w:val="22"/>
        </w:rPr>
        <w:t>, T., Gonzalez-</w:t>
      </w:r>
      <w:proofErr w:type="spellStart"/>
      <w:r w:rsidRPr="003960A8">
        <w:rPr>
          <w:rFonts w:ascii="Calibri" w:eastAsia="Times New Roman" w:hAnsi="Calibri" w:cs="Calibri"/>
          <w:sz w:val="22"/>
        </w:rPr>
        <w:t>Stawinski</w:t>
      </w:r>
      <w:proofErr w:type="spellEnd"/>
      <w:r w:rsidRPr="003960A8">
        <w:rPr>
          <w:rFonts w:ascii="Calibri" w:eastAsia="Times New Roman" w:hAnsi="Calibri" w:cs="Calibri"/>
          <w:sz w:val="22"/>
        </w:rPr>
        <w:t xml:space="preserve">, G. V., </w:t>
      </w:r>
      <w:proofErr w:type="spellStart"/>
      <w:r w:rsidRPr="003960A8">
        <w:rPr>
          <w:rFonts w:ascii="Calibri" w:eastAsia="Times New Roman" w:hAnsi="Calibri" w:cs="Calibri"/>
          <w:sz w:val="22"/>
        </w:rPr>
        <w:t>Felius</w:t>
      </w:r>
      <w:proofErr w:type="spellEnd"/>
      <w:r w:rsidRPr="003960A8">
        <w:rPr>
          <w:rFonts w:ascii="Calibri" w:eastAsia="Times New Roman" w:hAnsi="Calibri" w:cs="Calibri"/>
          <w:sz w:val="22"/>
        </w:rPr>
        <w:t xml:space="preserve">, J., Rafael, A. E., </w:t>
      </w:r>
      <w:proofErr w:type="spellStart"/>
      <w:r w:rsidRPr="003960A8">
        <w:rPr>
          <w:rFonts w:ascii="Calibri" w:eastAsia="Times New Roman" w:hAnsi="Calibri" w:cs="Calibri"/>
          <w:sz w:val="22"/>
        </w:rPr>
        <w:t>Malyala</w:t>
      </w:r>
      <w:proofErr w:type="spellEnd"/>
      <w:r w:rsidRPr="003960A8">
        <w:rPr>
          <w:rFonts w:ascii="Calibri" w:eastAsia="Times New Roman" w:hAnsi="Calibri" w:cs="Calibri"/>
          <w:sz w:val="22"/>
        </w:rPr>
        <w:t xml:space="preserve">, R. S., &amp; Lima, B. (2017). Ambulatory extracorporeal membrane oxygenation with subclavian </w:t>
      </w:r>
      <w:proofErr w:type="spellStart"/>
      <w:r w:rsidRPr="003960A8">
        <w:rPr>
          <w:rFonts w:ascii="Calibri" w:eastAsia="Times New Roman" w:hAnsi="Calibri" w:cs="Calibri"/>
          <w:sz w:val="22"/>
        </w:rPr>
        <w:t>venoarterial</w:t>
      </w:r>
      <w:proofErr w:type="spellEnd"/>
      <w:r w:rsidRPr="003960A8">
        <w:rPr>
          <w:rFonts w:ascii="Calibri" w:eastAsia="Times New Roman" w:hAnsi="Calibri" w:cs="Calibri"/>
          <w:sz w:val="22"/>
        </w:rPr>
        <w:t xml:space="preserve"> cannulation to increase mobility and recovery in a patient awaiting cardiac transplantation. </w:t>
      </w:r>
      <w:proofErr w:type="gramStart"/>
      <w:r w:rsidRPr="003960A8">
        <w:rPr>
          <w:rFonts w:ascii="Calibri" w:eastAsia="Times New Roman" w:hAnsi="Calibri" w:cs="Calibri"/>
          <w:i/>
          <w:iCs/>
          <w:sz w:val="22"/>
        </w:rPr>
        <w:t xml:space="preserve">Proceedings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30</w:t>
      </w:r>
      <w:r w:rsidRPr="003960A8">
        <w:rPr>
          <w:rFonts w:ascii="Calibri" w:eastAsia="Times New Roman" w:hAnsi="Calibri" w:cs="Calibri"/>
          <w:sz w:val="22"/>
        </w:rPr>
        <w:t xml:space="preserve">(2), 224–225. </w:t>
      </w:r>
      <w:hyperlink r:id="rId71" w:tgtFrame="_blank" w:history="1">
        <w:r w:rsidRPr="003960A8">
          <w:rPr>
            <w:rFonts w:ascii="Calibri" w:eastAsia="Times New Roman" w:hAnsi="Calibri" w:cs="Calibri"/>
            <w:color w:val="0563C1"/>
            <w:sz w:val="22"/>
            <w:u w:val="single"/>
          </w:rPr>
          <w:t>https://doi.org/10.1080/08998280.2017.11929596</w:t>
        </w:r>
      </w:hyperlink>
      <w:r w:rsidRPr="003960A8">
        <w:rPr>
          <w:rFonts w:ascii="Calibri" w:eastAsia="Times New Roman" w:hAnsi="Calibri" w:cs="Calibri"/>
          <w:sz w:val="22"/>
        </w:rPr>
        <w:t> </w:t>
      </w:r>
    </w:p>
    <w:p w14:paraId="7FBEAAA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Janssen, J., Hale, L., </w:t>
      </w:r>
      <w:proofErr w:type="spellStart"/>
      <w:r w:rsidRPr="003960A8">
        <w:rPr>
          <w:rFonts w:ascii="Calibri" w:eastAsia="Times New Roman" w:hAnsi="Calibri" w:cs="Calibri"/>
          <w:sz w:val="22"/>
        </w:rPr>
        <w:t>Mirfin</w:t>
      </w:r>
      <w:proofErr w:type="spellEnd"/>
      <w:r w:rsidRPr="003960A8">
        <w:rPr>
          <w:rFonts w:ascii="Calibri" w:eastAsia="Times New Roman" w:hAnsi="Calibri" w:cs="Calibri"/>
          <w:sz w:val="22"/>
        </w:rPr>
        <w:t xml:space="preserve">-Veitch, B., &amp; Harland, T. (2013). Building the research capacity of clinical physical therapists using a participatory action research approach. </w:t>
      </w:r>
      <w:r w:rsidRPr="003960A8">
        <w:rPr>
          <w:rFonts w:ascii="Calibri" w:eastAsia="Times New Roman" w:hAnsi="Calibri" w:cs="Calibri"/>
          <w:i/>
          <w:iCs/>
          <w:sz w:val="22"/>
        </w:rPr>
        <w:t>Physical Therapy</w:t>
      </w:r>
      <w:r w:rsidRPr="003960A8">
        <w:rPr>
          <w:rFonts w:ascii="Calibri" w:eastAsia="Times New Roman" w:hAnsi="Calibri" w:cs="Calibri"/>
          <w:sz w:val="22"/>
        </w:rPr>
        <w:t xml:space="preserve">, </w:t>
      </w:r>
      <w:r w:rsidRPr="003960A8">
        <w:rPr>
          <w:rFonts w:ascii="Calibri" w:eastAsia="Times New Roman" w:hAnsi="Calibri" w:cs="Calibri"/>
          <w:i/>
          <w:iCs/>
          <w:sz w:val="22"/>
        </w:rPr>
        <w:t>93</w:t>
      </w:r>
      <w:r w:rsidRPr="003960A8">
        <w:rPr>
          <w:rFonts w:ascii="Calibri" w:eastAsia="Times New Roman" w:hAnsi="Calibri" w:cs="Calibri"/>
          <w:sz w:val="22"/>
        </w:rPr>
        <w:t xml:space="preserve">(7), 923–934. </w:t>
      </w:r>
      <w:hyperlink r:id="rId72" w:tgtFrame="_blank" w:history="1">
        <w:r w:rsidRPr="003960A8">
          <w:rPr>
            <w:rFonts w:ascii="Calibri" w:eastAsia="Times New Roman" w:hAnsi="Calibri" w:cs="Calibri"/>
            <w:color w:val="0563C1"/>
            <w:sz w:val="22"/>
            <w:u w:val="single"/>
          </w:rPr>
          <w:t>https://doi.org/10.2522/ptj.20120030</w:t>
        </w:r>
      </w:hyperlink>
      <w:r w:rsidRPr="003960A8">
        <w:rPr>
          <w:rFonts w:ascii="Calibri" w:eastAsia="Times New Roman" w:hAnsi="Calibri" w:cs="Calibri"/>
          <w:sz w:val="22"/>
        </w:rPr>
        <w:t> </w:t>
      </w:r>
    </w:p>
    <w:p w14:paraId="66DCB21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Jarvis, J. M., Fayed, N., Fink, E. L., Choong, K., &amp; </w:t>
      </w:r>
      <w:proofErr w:type="spellStart"/>
      <w:r w:rsidRPr="003960A8">
        <w:rPr>
          <w:rFonts w:ascii="Calibri" w:eastAsia="Times New Roman" w:hAnsi="Calibri" w:cs="Calibri"/>
          <w:sz w:val="22"/>
        </w:rPr>
        <w:t>Khetani</w:t>
      </w:r>
      <w:proofErr w:type="spellEnd"/>
      <w:r w:rsidRPr="003960A8">
        <w:rPr>
          <w:rFonts w:ascii="Calibri" w:eastAsia="Times New Roman" w:hAnsi="Calibri" w:cs="Calibri"/>
          <w:sz w:val="22"/>
        </w:rPr>
        <w:t xml:space="preserve">, M. A. (2020). Caregiver dissatisfaction with their child’s participation in home activities after pediatric critical illness. </w:t>
      </w:r>
      <w:r w:rsidRPr="003960A8">
        <w:rPr>
          <w:rFonts w:ascii="Calibri" w:eastAsia="Times New Roman" w:hAnsi="Calibri" w:cs="Calibri"/>
          <w:i/>
          <w:iCs/>
          <w:sz w:val="22"/>
        </w:rPr>
        <w:t>BMC Pediatrics</w:t>
      </w:r>
      <w:r w:rsidRPr="003960A8">
        <w:rPr>
          <w:rFonts w:ascii="Calibri" w:eastAsia="Times New Roman" w:hAnsi="Calibri" w:cs="Calibri"/>
          <w:sz w:val="22"/>
        </w:rPr>
        <w:t xml:space="preserve">, </w:t>
      </w:r>
      <w:r w:rsidRPr="003960A8">
        <w:rPr>
          <w:rFonts w:ascii="Calibri" w:eastAsia="Times New Roman" w:hAnsi="Calibri" w:cs="Calibri"/>
          <w:i/>
          <w:iCs/>
          <w:sz w:val="22"/>
        </w:rPr>
        <w:t>20</w:t>
      </w:r>
      <w:r w:rsidRPr="003960A8">
        <w:rPr>
          <w:rFonts w:ascii="Calibri" w:eastAsia="Times New Roman" w:hAnsi="Calibri" w:cs="Calibri"/>
          <w:sz w:val="22"/>
        </w:rPr>
        <w:t xml:space="preserve">(1), 415. </w:t>
      </w:r>
      <w:hyperlink r:id="rId73" w:tgtFrame="_blank" w:history="1">
        <w:r w:rsidRPr="003960A8">
          <w:rPr>
            <w:rFonts w:ascii="Calibri" w:eastAsia="Times New Roman" w:hAnsi="Calibri" w:cs="Calibri"/>
            <w:color w:val="0563C1"/>
            <w:sz w:val="22"/>
            <w:u w:val="single"/>
          </w:rPr>
          <w:t>https://doi.org/10.1186/s12887-020-02306-3</w:t>
        </w:r>
      </w:hyperlink>
      <w:r w:rsidRPr="003960A8">
        <w:rPr>
          <w:rFonts w:ascii="Calibri" w:eastAsia="Times New Roman" w:hAnsi="Calibri" w:cs="Calibri"/>
          <w:sz w:val="22"/>
        </w:rPr>
        <w:t> </w:t>
      </w:r>
    </w:p>
    <w:p w14:paraId="31EF974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Joyce, C. L., </w:t>
      </w:r>
      <w:proofErr w:type="spellStart"/>
      <w:r w:rsidRPr="003960A8">
        <w:rPr>
          <w:rFonts w:ascii="Calibri" w:eastAsia="Times New Roman" w:hAnsi="Calibri" w:cs="Calibri"/>
          <w:sz w:val="22"/>
        </w:rPr>
        <w:t>Taipe</w:t>
      </w:r>
      <w:proofErr w:type="spellEnd"/>
      <w:r w:rsidRPr="003960A8">
        <w:rPr>
          <w:rFonts w:ascii="Calibri" w:eastAsia="Times New Roman" w:hAnsi="Calibri" w:cs="Calibri"/>
          <w:sz w:val="22"/>
        </w:rPr>
        <w:t xml:space="preserve">, C., </w:t>
      </w:r>
      <w:proofErr w:type="spellStart"/>
      <w:r w:rsidRPr="003960A8">
        <w:rPr>
          <w:rFonts w:ascii="Calibri" w:eastAsia="Times New Roman" w:hAnsi="Calibri" w:cs="Calibri"/>
          <w:sz w:val="22"/>
        </w:rPr>
        <w:t>Sobin</w:t>
      </w:r>
      <w:proofErr w:type="spellEnd"/>
      <w:r w:rsidRPr="003960A8">
        <w:rPr>
          <w:rFonts w:ascii="Calibri" w:eastAsia="Times New Roman" w:hAnsi="Calibri" w:cs="Calibri"/>
          <w:sz w:val="22"/>
        </w:rPr>
        <w:t xml:space="preserve">, B., Spadaro, M., </w:t>
      </w:r>
      <w:proofErr w:type="spellStart"/>
      <w:r w:rsidRPr="003960A8">
        <w:rPr>
          <w:rFonts w:ascii="Calibri" w:eastAsia="Times New Roman" w:hAnsi="Calibri" w:cs="Calibri"/>
          <w:sz w:val="22"/>
        </w:rPr>
        <w:t>Gutwirth</w:t>
      </w:r>
      <w:proofErr w:type="spellEnd"/>
      <w:r w:rsidRPr="003960A8">
        <w:rPr>
          <w:rFonts w:ascii="Calibri" w:eastAsia="Times New Roman" w:hAnsi="Calibri" w:cs="Calibri"/>
          <w:sz w:val="22"/>
        </w:rPr>
        <w:t xml:space="preserve">, B., Elgin, L., Silver, G., Greenwald, B. M., &amp; </w:t>
      </w:r>
      <w:proofErr w:type="spellStart"/>
      <w:r w:rsidRPr="003960A8">
        <w:rPr>
          <w:rFonts w:ascii="Calibri" w:eastAsia="Times New Roman" w:hAnsi="Calibri" w:cs="Calibri"/>
          <w:sz w:val="22"/>
        </w:rPr>
        <w:t>Traube</w:t>
      </w:r>
      <w:proofErr w:type="spellEnd"/>
      <w:r w:rsidRPr="003960A8">
        <w:rPr>
          <w:rFonts w:ascii="Calibri" w:eastAsia="Times New Roman" w:hAnsi="Calibri" w:cs="Calibri"/>
          <w:sz w:val="22"/>
        </w:rPr>
        <w:t xml:space="preserve">, C. (2018). Provider Beliefs Regarding Early Mobilization in the Pediatric Intensive Care Unit. </w:t>
      </w:r>
      <w:r w:rsidRPr="003960A8">
        <w:rPr>
          <w:rFonts w:ascii="Calibri" w:eastAsia="Times New Roman" w:hAnsi="Calibri" w:cs="Calibri"/>
          <w:i/>
          <w:iCs/>
          <w:sz w:val="22"/>
        </w:rPr>
        <w:t>Journal of Pediatric Nursing</w:t>
      </w:r>
      <w:r w:rsidRPr="003960A8">
        <w:rPr>
          <w:rFonts w:ascii="Calibri" w:eastAsia="Times New Roman" w:hAnsi="Calibri" w:cs="Calibri"/>
          <w:sz w:val="22"/>
        </w:rPr>
        <w:t xml:space="preserve">, </w:t>
      </w:r>
      <w:r w:rsidRPr="003960A8">
        <w:rPr>
          <w:rFonts w:ascii="Calibri" w:eastAsia="Times New Roman" w:hAnsi="Calibri" w:cs="Calibri"/>
          <w:i/>
          <w:iCs/>
          <w:sz w:val="22"/>
        </w:rPr>
        <w:t>38</w:t>
      </w:r>
      <w:r w:rsidRPr="003960A8">
        <w:rPr>
          <w:rFonts w:ascii="Calibri" w:eastAsia="Times New Roman" w:hAnsi="Calibri" w:cs="Calibri"/>
          <w:sz w:val="22"/>
        </w:rPr>
        <w:t xml:space="preserve">, 15–19. </w:t>
      </w:r>
      <w:hyperlink r:id="rId74" w:tgtFrame="_blank" w:history="1">
        <w:r w:rsidRPr="003960A8">
          <w:rPr>
            <w:rFonts w:ascii="Calibri" w:eastAsia="Times New Roman" w:hAnsi="Calibri" w:cs="Calibri"/>
            <w:color w:val="0563C1"/>
            <w:sz w:val="22"/>
            <w:u w:val="single"/>
          </w:rPr>
          <w:t>https://doi.org/10.1016/j.pedn.2017.10.003</w:t>
        </w:r>
      </w:hyperlink>
      <w:r w:rsidRPr="003960A8">
        <w:rPr>
          <w:rFonts w:ascii="Calibri" w:eastAsia="Times New Roman" w:hAnsi="Calibri" w:cs="Calibri"/>
          <w:sz w:val="22"/>
        </w:rPr>
        <w:t> </w:t>
      </w:r>
    </w:p>
    <w:p w14:paraId="7D1B522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Kaebnick</w:t>
      </w:r>
      <w:proofErr w:type="spellEnd"/>
      <w:r w:rsidRPr="003960A8">
        <w:rPr>
          <w:rFonts w:ascii="Calibri" w:eastAsia="Times New Roman" w:hAnsi="Calibri" w:cs="Calibri"/>
          <w:sz w:val="22"/>
        </w:rPr>
        <w:t xml:space="preserve">, G. E. (2022). Choosing to Die. </w:t>
      </w:r>
      <w:r w:rsidRPr="003960A8">
        <w:rPr>
          <w:rFonts w:ascii="Calibri" w:eastAsia="Times New Roman" w:hAnsi="Calibri" w:cs="Calibri"/>
          <w:i/>
          <w:iCs/>
          <w:sz w:val="22"/>
        </w:rPr>
        <w:t>The Hastings Center Report</w:t>
      </w:r>
      <w:r w:rsidRPr="003960A8">
        <w:rPr>
          <w:rFonts w:ascii="Calibri" w:eastAsia="Times New Roman" w:hAnsi="Calibri" w:cs="Calibri"/>
          <w:sz w:val="22"/>
        </w:rPr>
        <w:t xml:space="preserve">, </w:t>
      </w:r>
      <w:r w:rsidRPr="003960A8">
        <w:rPr>
          <w:rFonts w:ascii="Calibri" w:eastAsia="Times New Roman" w:hAnsi="Calibri" w:cs="Calibri"/>
          <w:i/>
          <w:iCs/>
          <w:sz w:val="22"/>
        </w:rPr>
        <w:t>52</w:t>
      </w:r>
      <w:r w:rsidRPr="003960A8">
        <w:rPr>
          <w:rFonts w:ascii="Calibri" w:eastAsia="Times New Roman" w:hAnsi="Calibri" w:cs="Calibri"/>
          <w:sz w:val="22"/>
        </w:rPr>
        <w:t xml:space="preserve">(5), 2. </w:t>
      </w:r>
      <w:hyperlink r:id="rId75" w:tgtFrame="_blank" w:history="1">
        <w:r w:rsidRPr="003960A8">
          <w:rPr>
            <w:rFonts w:ascii="Calibri" w:eastAsia="Times New Roman" w:hAnsi="Calibri" w:cs="Calibri"/>
            <w:color w:val="0563C1"/>
            <w:sz w:val="22"/>
            <w:u w:val="single"/>
          </w:rPr>
          <w:t>https://doi.org/10.1002/hast.1412</w:t>
        </w:r>
      </w:hyperlink>
      <w:r w:rsidRPr="003960A8">
        <w:rPr>
          <w:rFonts w:ascii="Calibri" w:eastAsia="Times New Roman" w:hAnsi="Calibri" w:cs="Calibri"/>
          <w:sz w:val="22"/>
        </w:rPr>
        <w:t> </w:t>
      </w:r>
    </w:p>
    <w:p w14:paraId="3EE43BF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Kamdar, B. B., Martin, J. L., Needham, D. M., &amp; Ong, M. K. (2016). Promoting Sleep to Improve Delirium in the ICU [Review of </w:t>
      </w:r>
      <w:r w:rsidRPr="003960A8">
        <w:rPr>
          <w:rFonts w:ascii="Calibri" w:eastAsia="Times New Roman" w:hAnsi="Calibri" w:cs="Calibri"/>
          <w:i/>
          <w:iCs/>
          <w:sz w:val="22"/>
        </w:rPr>
        <w:t>Promoting Sleep to Improve Delirium in the ICU</w:t>
      </w:r>
      <w:r w:rsidRPr="003960A8">
        <w:rPr>
          <w:rFonts w:ascii="Calibri" w:eastAsia="Times New Roman" w:hAnsi="Calibri" w:cs="Calibri"/>
          <w:sz w:val="22"/>
        </w:rPr>
        <w:t xml:space="preserve">]. </w:t>
      </w:r>
      <w:r w:rsidRPr="003960A8">
        <w:rPr>
          <w:rFonts w:ascii="Calibri" w:eastAsia="Times New Roman" w:hAnsi="Calibri" w:cs="Calibri"/>
          <w:i/>
          <w:iCs/>
          <w:sz w:val="22"/>
        </w:rPr>
        <w:t>Critical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44</w:t>
      </w:r>
      <w:r w:rsidRPr="003960A8">
        <w:rPr>
          <w:rFonts w:ascii="Calibri" w:eastAsia="Times New Roman" w:hAnsi="Calibri" w:cs="Calibri"/>
          <w:sz w:val="22"/>
        </w:rPr>
        <w:t xml:space="preserve">(12), 2290–2291. </w:t>
      </w:r>
      <w:hyperlink r:id="rId76" w:tgtFrame="_blank" w:history="1">
        <w:r w:rsidRPr="003960A8">
          <w:rPr>
            <w:rFonts w:ascii="Calibri" w:eastAsia="Times New Roman" w:hAnsi="Calibri" w:cs="Calibri"/>
            <w:color w:val="0563C1"/>
            <w:sz w:val="22"/>
            <w:u w:val="single"/>
          </w:rPr>
          <w:t>https://doi.org/10.1097/CCM.0000000000001982</w:t>
        </w:r>
      </w:hyperlink>
      <w:r w:rsidRPr="003960A8">
        <w:rPr>
          <w:rFonts w:ascii="Calibri" w:eastAsia="Times New Roman" w:hAnsi="Calibri" w:cs="Calibri"/>
          <w:sz w:val="22"/>
        </w:rPr>
        <w:t> </w:t>
      </w:r>
    </w:p>
    <w:p w14:paraId="49760A5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Kasović</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Štefan</w:t>
      </w:r>
      <w:proofErr w:type="spellEnd"/>
      <w:r w:rsidRPr="003960A8">
        <w:rPr>
          <w:rFonts w:ascii="Calibri" w:eastAsia="Times New Roman" w:hAnsi="Calibri" w:cs="Calibri"/>
          <w:sz w:val="22"/>
        </w:rPr>
        <w:t xml:space="preserve">, L., &amp; </w:t>
      </w:r>
      <w:proofErr w:type="spellStart"/>
      <w:r w:rsidRPr="003960A8">
        <w:rPr>
          <w:rFonts w:ascii="Calibri" w:eastAsia="Times New Roman" w:hAnsi="Calibri" w:cs="Calibri"/>
          <w:sz w:val="22"/>
        </w:rPr>
        <w:t>Petrić</w:t>
      </w:r>
      <w:proofErr w:type="spellEnd"/>
      <w:r w:rsidRPr="003960A8">
        <w:rPr>
          <w:rFonts w:ascii="Calibri" w:eastAsia="Times New Roman" w:hAnsi="Calibri" w:cs="Calibri"/>
          <w:sz w:val="22"/>
        </w:rPr>
        <w:t xml:space="preserve">, V. (2021). Normative data for the 6-min walk test in </w:t>
      </w:r>
      <w:proofErr w:type="gramStart"/>
      <w:r w:rsidRPr="003960A8">
        <w:rPr>
          <w:rFonts w:ascii="Calibri" w:eastAsia="Times New Roman" w:hAnsi="Calibri" w:cs="Calibri"/>
          <w:sz w:val="22"/>
        </w:rPr>
        <w:t>11-14 year-olds</w:t>
      </w:r>
      <w:proofErr w:type="gramEnd"/>
      <w:r w:rsidRPr="003960A8">
        <w:rPr>
          <w:rFonts w:ascii="Calibri" w:eastAsia="Times New Roman" w:hAnsi="Calibri" w:cs="Calibri"/>
          <w:sz w:val="22"/>
        </w:rPr>
        <w:t xml:space="preserve">: a population-based study. </w:t>
      </w:r>
      <w:r w:rsidRPr="003960A8">
        <w:rPr>
          <w:rFonts w:ascii="Calibri" w:eastAsia="Times New Roman" w:hAnsi="Calibri" w:cs="Calibri"/>
          <w:i/>
          <w:iCs/>
          <w:sz w:val="22"/>
        </w:rPr>
        <w:t>BMC Pulmonary Medicine</w:t>
      </w:r>
      <w:r w:rsidRPr="003960A8">
        <w:rPr>
          <w:rFonts w:ascii="Calibri" w:eastAsia="Times New Roman" w:hAnsi="Calibri" w:cs="Calibri"/>
          <w:sz w:val="22"/>
        </w:rPr>
        <w:t xml:space="preserve">, </w:t>
      </w:r>
      <w:r w:rsidRPr="003960A8">
        <w:rPr>
          <w:rFonts w:ascii="Calibri" w:eastAsia="Times New Roman" w:hAnsi="Calibri" w:cs="Calibri"/>
          <w:i/>
          <w:iCs/>
          <w:sz w:val="22"/>
        </w:rPr>
        <w:t>21</w:t>
      </w:r>
      <w:r w:rsidRPr="003960A8">
        <w:rPr>
          <w:rFonts w:ascii="Calibri" w:eastAsia="Times New Roman" w:hAnsi="Calibri" w:cs="Calibri"/>
          <w:sz w:val="22"/>
        </w:rPr>
        <w:t xml:space="preserve">(1), 297. </w:t>
      </w:r>
      <w:hyperlink r:id="rId77" w:tgtFrame="_blank" w:history="1">
        <w:r w:rsidRPr="003960A8">
          <w:rPr>
            <w:rFonts w:ascii="Calibri" w:eastAsia="Times New Roman" w:hAnsi="Calibri" w:cs="Calibri"/>
            <w:color w:val="0563C1"/>
            <w:sz w:val="22"/>
            <w:u w:val="single"/>
          </w:rPr>
          <w:t>https://doi.org/10.1186/s12890-021-01666-5</w:t>
        </w:r>
      </w:hyperlink>
      <w:r w:rsidRPr="003960A8">
        <w:rPr>
          <w:rFonts w:ascii="Calibri" w:eastAsia="Times New Roman" w:hAnsi="Calibri" w:cs="Calibri"/>
          <w:sz w:val="22"/>
        </w:rPr>
        <w:t> </w:t>
      </w:r>
    </w:p>
    <w:p w14:paraId="0D8474C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Killien</w:t>
      </w:r>
      <w:proofErr w:type="spellEnd"/>
      <w:r w:rsidRPr="003960A8">
        <w:rPr>
          <w:rFonts w:ascii="Calibri" w:eastAsia="Times New Roman" w:hAnsi="Calibri" w:cs="Calibri"/>
          <w:sz w:val="22"/>
        </w:rPr>
        <w:t xml:space="preserve">, E. Y., Keller, M. R., Watson, R. S., &amp; Hartman, M. E. (2023). Epidemiology of Intensive Care Admissions for Children in the US From 2001 to 2019. </w:t>
      </w:r>
      <w:r w:rsidRPr="003960A8">
        <w:rPr>
          <w:rFonts w:ascii="Calibri" w:eastAsia="Times New Roman" w:hAnsi="Calibri" w:cs="Calibri"/>
          <w:i/>
          <w:iCs/>
          <w:sz w:val="22"/>
        </w:rPr>
        <w:t>JAMA Pediatrics</w:t>
      </w:r>
      <w:r w:rsidRPr="003960A8">
        <w:rPr>
          <w:rFonts w:ascii="Calibri" w:eastAsia="Times New Roman" w:hAnsi="Calibri" w:cs="Calibri"/>
          <w:sz w:val="22"/>
        </w:rPr>
        <w:t xml:space="preserve">, </w:t>
      </w:r>
      <w:r w:rsidRPr="003960A8">
        <w:rPr>
          <w:rFonts w:ascii="Calibri" w:eastAsia="Times New Roman" w:hAnsi="Calibri" w:cs="Calibri"/>
          <w:i/>
          <w:iCs/>
          <w:sz w:val="22"/>
        </w:rPr>
        <w:t>177</w:t>
      </w:r>
      <w:r w:rsidRPr="003960A8">
        <w:rPr>
          <w:rFonts w:ascii="Calibri" w:eastAsia="Times New Roman" w:hAnsi="Calibri" w:cs="Calibri"/>
          <w:sz w:val="22"/>
        </w:rPr>
        <w:t xml:space="preserve">(5), 506–515. </w:t>
      </w:r>
      <w:hyperlink r:id="rId78" w:tgtFrame="_blank" w:history="1">
        <w:r w:rsidRPr="003960A8">
          <w:rPr>
            <w:rFonts w:ascii="Calibri" w:eastAsia="Times New Roman" w:hAnsi="Calibri" w:cs="Calibri"/>
            <w:color w:val="0563C1"/>
            <w:sz w:val="22"/>
            <w:u w:val="single"/>
          </w:rPr>
          <w:t>https://doi.org/10.1001/jamapediatrics.2023.0184</w:t>
        </w:r>
      </w:hyperlink>
      <w:r w:rsidRPr="003960A8">
        <w:rPr>
          <w:rFonts w:ascii="Calibri" w:eastAsia="Times New Roman" w:hAnsi="Calibri" w:cs="Calibri"/>
          <w:sz w:val="22"/>
        </w:rPr>
        <w:t> </w:t>
      </w:r>
    </w:p>
    <w:p w14:paraId="69A2E78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Klionsky</w:t>
      </w:r>
      <w:proofErr w:type="spellEnd"/>
      <w:r w:rsidRPr="003960A8">
        <w:rPr>
          <w:rFonts w:ascii="Calibri" w:eastAsia="Times New Roman" w:hAnsi="Calibri" w:cs="Calibri"/>
          <w:sz w:val="22"/>
        </w:rPr>
        <w:t xml:space="preserve">, D. J., </w:t>
      </w:r>
      <w:proofErr w:type="spellStart"/>
      <w:r w:rsidRPr="003960A8">
        <w:rPr>
          <w:rFonts w:ascii="Calibri" w:eastAsia="Times New Roman" w:hAnsi="Calibri" w:cs="Calibri"/>
          <w:sz w:val="22"/>
        </w:rPr>
        <w:t>Abdelmohsen</w:t>
      </w:r>
      <w:proofErr w:type="spellEnd"/>
      <w:r w:rsidRPr="003960A8">
        <w:rPr>
          <w:rFonts w:ascii="Calibri" w:eastAsia="Times New Roman" w:hAnsi="Calibri" w:cs="Calibri"/>
          <w:sz w:val="22"/>
        </w:rPr>
        <w:t xml:space="preserve">, K., Abe, A., Abedin, M. J., </w:t>
      </w:r>
      <w:proofErr w:type="spellStart"/>
      <w:r w:rsidRPr="003960A8">
        <w:rPr>
          <w:rFonts w:ascii="Calibri" w:eastAsia="Times New Roman" w:hAnsi="Calibri" w:cs="Calibri"/>
          <w:sz w:val="22"/>
        </w:rPr>
        <w:t>Abeliovich</w:t>
      </w:r>
      <w:proofErr w:type="spellEnd"/>
      <w:r w:rsidRPr="003960A8">
        <w:rPr>
          <w:rFonts w:ascii="Calibri" w:eastAsia="Times New Roman" w:hAnsi="Calibri" w:cs="Calibri"/>
          <w:sz w:val="22"/>
        </w:rPr>
        <w:t xml:space="preserve">, H., Acevedo </w:t>
      </w:r>
      <w:proofErr w:type="spellStart"/>
      <w:r w:rsidRPr="003960A8">
        <w:rPr>
          <w:rFonts w:ascii="Calibri" w:eastAsia="Times New Roman" w:hAnsi="Calibri" w:cs="Calibri"/>
          <w:sz w:val="22"/>
        </w:rPr>
        <w:t>Arozena</w:t>
      </w:r>
      <w:proofErr w:type="spellEnd"/>
      <w:r w:rsidRPr="003960A8">
        <w:rPr>
          <w:rFonts w:ascii="Calibri" w:eastAsia="Times New Roman" w:hAnsi="Calibri" w:cs="Calibri"/>
          <w:sz w:val="22"/>
        </w:rPr>
        <w:t xml:space="preserve">, A., Adachi, H., Adams, C. M., Adams, P. D., </w:t>
      </w:r>
      <w:proofErr w:type="spellStart"/>
      <w:r w:rsidRPr="003960A8">
        <w:rPr>
          <w:rFonts w:ascii="Calibri" w:eastAsia="Times New Roman" w:hAnsi="Calibri" w:cs="Calibri"/>
          <w:sz w:val="22"/>
        </w:rPr>
        <w:t>Adeli</w:t>
      </w:r>
      <w:proofErr w:type="spellEnd"/>
      <w:r w:rsidRPr="003960A8">
        <w:rPr>
          <w:rFonts w:ascii="Calibri" w:eastAsia="Times New Roman" w:hAnsi="Calibri" w:cs="Calibri"/>
          <w:sz w:val="22"/>
        </w:rPr>
        <w:t xml:space="preserve">, K., </w:t>
      </w:r>
      <w:proofErr w:type="spellStart"/>
      <w:r w:rsidRPr="003960A8">
        <w:rPr>
          <w:rFonts w:ascii="Calibri" w:eastAsia="Times New Roman" w:hAnsi="Calibri" w:cs="Calibri"/>
          <w:sz w:val="22"/>
        </w:rPr>
        <w:t>Adhihetty</w:t>
      </w:r>
      <w:proofErr w:type="spellEnd"/>
      <w:r w:rsidRPr="003960A8">
        <w:rPr>
          <w:rFonts w:ascii="Calibri" w:eastAsia="Times New Roman" w:hAnsi="Calibri" w:cs="Calibri"/>
          <w:sz w:val="22"/>
        </w:rPr>
        <w:t xml:space="preserve">, P. J., Adler, S. G., </w:t>
      </w:r>
      <w:proofErr w:type="spellStart"/>
      <w:r w:rsidRPr="003960A8">
        <w:rPr>
          <w:rFonts w:ascii="Calibri" w:eastAsia="Times New Roman" w:hAnsi="Calibri" w:cs="Calibri"/>
          <w:sz w:val="22"/>
        </w:rPr>
        <w:t>Agam</w:t>
      </w:r>
      <w:proofErr w:type="spellEnd"/>
      <w:r w:rsidRPr="003960A8">
        <w:rPr>
          <w:rFonts w:ascii="Calibri" w:eastAsia="Times New Roman" w:hAnsi="Calibri" w:cs="Calibri"/>
          <w:sz w:val="22"/>
        </w:rPr>
        <w:t xml:space="preserve">, G., Agarwal, R., </w:t>
      </w:r>
      <w:proofErr w:type="spellStart"/>
      <w:r w:rsidRPr="003960A8">
        <w:rPr>
          <w:rFonts w:ascii="Calibri" w:eastAsia="Times New Roman" w:hAnsi="Calibri" w:cs="Calibri"/>
          <w:sz w:val="22"/>
        </w:rPr>
        <w:t>Aghi</w:t>
      </w:r>
      <w:proofErr w:type="spellEnd"/>
      <w:r w:rsidRPr="003960A8">
        <w:rPr>
          <w:rFonts w:ascii="Calibri" w:eastAsia="Times New Roman" w:hAnsi="Calibri" w:cs="Calibri"/>
          <w:sz w:val="22"/>
        </w:rPr>
        <w:t xml:space="preserve">, M. K., </w:t>
      </w:r>
      <w:proofErr w:type="spellStart"/>
      <w:r w:rsidRPr="003960A8">
        <w:rPr>
          <w:rFonts w:ascii="Calibri" w:eastAsia="Times New Roman" w:hAnsi="Calibri" w:cs="Calibri"/>
          <w:sz w:val="22"/>
        </w:rPr>
        <w:t>Agnello</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Agostinis</w:t>
      </w:r>
      <w:proofErr w:type="spellEnd"/>
      <w:r w:rsidRPr="003960A8">
        <w:rPr>
          <w:rFonts w:ascii="Calibri" w:eastAsia="Times New Roman" w:hAnsi="Calibri" w:cs="Calibri"/>
          <w:sz w:val="22"/>
        </w:rPr>
        <w:t>, P., Aguilar, P. V., Aguirre-</w:t>
      </w:r>
      <w:proofErr w:type="spellStart"/>
      <w:r w:rsidRPr="003960A8">
        <w:rPr>
          <w:rFonts w:ascii="Calibri" w:eastAsia="Times New Roman" w:hAnsi="Calibri" w:cs="Calibri"/>
          <w:sz w:val="22"/>
        </w:rPr>
        <w:t>Ghiso</w:t>
      </w:r>
      <w:proofErr w:type="spellEnd"/>
      <w:r w:rsidRPr="003960A8">
        <w:rPr>
          <w:rFonts w:ascii="Calibri" w:eastAsia="Times New Roman" w:hAnsi="Calibri" w:cs="Calibri"/>
          <w:sz w:val="22"/>
        </w:rPr>
        <w:t xml:space="preserve">, J., … </w:t>
      </w:r>
      <w:proofErr w:type="spellStart"/>
      <w:r w:rsidRPr="003960A8">
        <w:rPr>
          <w:rFonts w:ascii="Calibri" w:eastAsia="Times New Roman" w:hAnsi="Calibri" w:cs="Calibri"/>
          <w:sz w:val="22"/>
        </w:rPr>
        <w:t>Zughaier</w:t>
      </w:r>
      <w:proofErr w:type="spellEnd"/>
      <w:r w:rsidRPr="003960A8">
        <w:rPr>
          <w:rFonts w:ascii="Calibri" w:eastAsia="Times New Roman" w:hAnsi="Calibri" w:cs="Calibri"/>
          <w:sz w:val="22"/>
        </w:rPr>
        <w:t xml:space="preserve">, S. M. (2016). Guidelines for the use and interpretation of assays for monitoring autophagy (3rd edition). </w:t>
      </w:r>
      <w:r w:rsidRPr="003960A8">
        <w:rPr>
          <w:rFonts w:ascii="Calibri" w:eastAsia="Times New Roman" w:hAnsi="Calibri" w:cs="Calibri"/>
          <w:i/>
          <w:iCs/>
          <w:sz w:val="22"/>
        </w:rPr>
        <w:t>Autophagy</w:t>
      </w:r>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(1), 1–222. </w:t>
      </w:r>
      <w:hyperlink r:id="rId79" w:tgtFrame="_blank" w:history="1">
        <w:r w:rsidRPr="003960A8">
          <w:rPr>
            <w:rFonts w:ascii="Calibri" w:eastAsia="Times New Roman" w:hAnsi="Calibri" w:cs="Calibri"/>
            <w:color w:val="0563C1"/>
            <w:sz w:val="22"/>
            <w:u w:val="single"/>
          </w:rPr>
          <w:t>https://doi.org/10.1080/15548627.2015.1100356</w:t>
        </w:r>
      </w:hyperlink>
      <w:r w:rsidRPr="003960A8">
        <w:rPr>
          <w:rFonts w:ascii="Calibri" w:eastAsia="Times New Roman" w:hAnsi="Calibri" w:cs="Calibri"/>
          <w:sz w:val="22"/>
        </w:rPr>
        <w:t> </w:t>
      </w:r>
    </w:p>
    <w:p w14:paraId="6C4E866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Kouo</w:t>
      </w:r>
      <w:proofErr w:type="spellEnd"/>
      <w:r w:rsidRPr="003960A8">
        <w:rPr>
          <w:rFonts w:ascii="Calibri" w:eastAsia="Times New Roman" w:hAnsi="Calibri" w:cs="Calibri"/>
          <w:sz w:val="22"/>
        </w:rPr>
        <w:t xml:space="preserve">, J. L., &amp; </w:t>
      </w:r>
      <w:proofErr w:type="spellStart"/>
      <w:r w:rsidRPr="003960A8">
        <w:rPr>
          <w:rFonts w:ascii="Calibri" w:eastAsia="Times New Roman" w:hAnsi="Calibri" w:cs="Calibri"/>
          <w:sz w:val="22"/>
        </w:rPr>
        <w:t>Kouo</w:t>
      </w:r>
      <w:proofErr w:type="spellEnd"/>
      <w:r w:rsidRPr="003960A8">
        <w:rPr>
          <w:rFonts w:ascii="Calibri" w:eastAsia="Times New Roman" w:hAnsi="Calibri" w:cs="Calibri"/>
          <w:sz w:val="22"/>
        </w:rPr>
        <w:t xml:space="preserve">, T. S. (2021). A Scoping Review of Targeted Interventions and Training to Facilitate Medical Encounters for School-Aged Patients with an </w:t>
      </w:r>
      <w:proofErr w:type="gramStart"/>
      <w:r w:rsidRPr="003960A8">
        <w:rPr>
          <w:rFonts w:ascii="Calibri" w:eastAsia="Times New Roman" w:hAnsi="Calibri" w:cs="Calibri"/>
          <w:sz w:val="22"/>
        </w:rPr>
        <w:t>Autism Spectrum Disorder</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Journal of Autism and Developmental Disorders</w:t>
      </w:r>
      <w:r w:rsidRPr="003960A8">
        <w:rPr>
          <w:rFonts w:ascii="Calibri" w:eastAsia="Times New Roman" w:hAnsi="Calibri" w:cs="Calibri"/>
          <w:sz w:val="22"/>
        </w:rPr>
        <w:t xml:space="preserve">, </w:t>
      </w:r>
      <w:r w:rsidRPr="003960A8">
        <w:rPr>
          <w:rFonts w:ascii="Calibri" w:eastAsia="Times New Roman" w:hAnsi="Calibri" w:cs="Calibri"/>
          <w:i/>
          <w:iCs/>
          <w:sz w:val="22"/>
        </w:rPr>
        <w:t>51</w:t>
      </w:r>
      <w:r w:rsidRPr="003960A8">
        <w:rPr>
          <w:rFonts w:ascii="Calibri" w:eastAsia="Times New Roman" w:hAnsi="Calibri" w:cs="Calibri"/>
          <w:sz w:val="22"/>
        </w:rPr>
        <w:t xml:space="preserve">(8), 2829–2851. </w:t>
      </w:r>
      <w:hyperlink r:id="rId80" w:tgtFrame="_blank" w:history="1">
        <w:r w:rsidRPr="003960A8">
          <w:rPr>
            <w:rFonts w:ascii="Calibri" w:eastAsia="Times New Roman" w:hAnsi="Calibri" w:cs="Calibri"/>
            <w:color w:val="0563C1"/>
            <w:sz w:val="22"/>
            <w:u w:val="single"/>
          </w:rPr>
          <w:t>https://doi.org/10.1007/s10803-020-04716-9</w:t>
        </w:r>
      </w:hyperlink>
      <w:r w:rsidRPr="003960A8">
        <w:rPr>
          <w:rFonts w:ascii="Calibri" w:eastAsia="Times New Roman" w:hAnsi="Calibri" w:cs="Calibri"/>
          <w:sz w:val="22"/>
        </w:rPr>
        <w:t> </w:t>
      </w:r>
    </w:p>
    <w:p w14:paraId="457048F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Kudchadkar, S. R., Beers, M. C., </w:t>
      </w:r>
      <w:proofErr w:type="spellStart"/>
      <w:r w:rsidRPr="003960A8">
        <w:rPr>
          <w:rFonts w:ascii="Calibri" w:eastAsia="Times New Roman" w:hAnsi="Calibri" w:cs="Calibri"/>
          <w:sz w:val="22"/>
        </w:rPr>
        <w:t>Ascenzi</w:t>
      </w:r>
      <w:proofErr w:type="spellEnd"/>
      <w:r w:rsidRPr="003960A8">
        <w:rPr>
          <w:rFonts w:ascii="Calibri" w:eastAsia="Times New Roman" w:hAnsi="Calibri" w:cs="Calibri"/>
          <w:sz w:val="22"/>
        </w:rPr>
        <w:t xml:space="preserve">, J. A., </w:t>
      </w:r>
      <w:proofErr w:type="spellStart"/>
      <w:r w:rsidRPr="003960A8">
        <w:rPr>
          <w:rFonts w:ascii="Calibri" w:eastAsia="Times New Roman" w:hAnsi="Calibri" w:cs="Calibri"/>
          <w:sz w:val="22"/>
        </w:rPr>
        <w:t>Jastaniah</w:t>
      </w:r>
      <w:proofErr w:type="spellEnd"/>
      <w:r w:rsidRPr="003960A8">
        <w:rPr>
          <w:rFonts w:ascii="Calibri" w:eastAsia="Times New Roman" w:hAnsi="Calibri" w:cs="Calibri"/>
          <w:sz w:val="22"/>
        </w:rPr>
        <w:t xml:space="preserve">, E., &amp; Punjabi, N. M. (2016). Nurses’ Perceptions of Pediatric Intensive Care Unit Environment and Work Experience After Transition to Single-Patient Rooms. </w:t>
      </w:r>
      <w:r w:rsidRPr="003960A8">
        <w:rPr>
          <w:rFonts w:ascii="Calibri" w:eastAsia="Times New Roman" w:hAnsi="Calibri" w:cs="Calibri"/>
          <w:i/>
          <w:iCs/>
          <w:sz w:val="22"/>
        </w:rPr>
        <w:t>American Journal of Critical Care: An Official Publication, American Association of Critical-Care Nurses</w:t>
      </w:r>
      <w:r w:rsidRPr="003960A8">
        <w:rPr>
          <w:rFonts w:ascii="Calibri" w:eastAsia="Times New Roman" w:hAnsi="Calibri" w:cs="Calibri"/>
          <w:sz w:val="22"/>
        </w:rPr>
        <w:t xml:space="preserve">, </w:t>
      </w:r>
      <w:r w:rsidRPr="003960A8">
        <w:rPr>
          <w:rFonts w:ascii="Calibri" w:eastAsia="Times New Roman" w:hAnsi="Calibri" w:cs="Calibri"/>
          <w:i/>
          <w:iCs/>
          <w:sz w:val="22"/>
        </w:rPr>
        <w:t>25</w:t>
      </w:r>
      <w:r w:rsidRPr="003960A8">
        <w:rPr>
          <w:rFonts w:ascii="Calibri" w:eastAsia="Times New Roman" w:hAnsi="Calibri" w:cs="Calibri"/>
          <w:sz w:val="22"/>
        </w:rPr>
        <w:t xml:space="preserve">(5), e98–e107. </w:t>
      </w:r>
      <w:hyperlink r:id="rId81" w:tgtFrame="_blank" w:history="1">
        <w:r w:rsidRPr="003960A8">
          <w:rPr>
            <w:rFonts w:ascii="Calibri" w:eastAsia="Times New Roman" w:hAnsi="Calibri" w:cs="Calibri"/>
            <w:color w:val="0563C1"/>
            <w:sz w:val="22"/>
            <w:u w:val="single"/>
          </w:rPr>
          <w:t>https://doi.org/10.4037/ajcc2016463</w:t>
        </w:r>
      </w:hyperlink>
      <w:r w:rsidRPr="003960A8">
        <w:rPr>
          <w:rFonts w:ascii="Calibri" w:eastAsia="Times New Roman" w:hAnsi="Calibri" w:cs="Calibri"/>
          <w:sz w:val="22"/>
        </w:rPr>
        <w:t> </w:t>
      </w:r>
    </w:p>
    <w:p w14:paraId="4510CB6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Kudchadkar, S. R., </w:t>
      </w:r>
      <w:proofErr w:type="spellStart"/>
      <w:r w:rsidRPr="003960A8">
        <w:rPr>
          <w:rFonts w:ascii="Calibri" w:eastAsia="Times New Roman" w:hAnsi="Calibri" w:cs="Calibri"/>
          <w:sz w:val="22"/>
        </w:rPr>
        <w:t>Nelliot</w:t>
      </w:r>
      <w:proofErr w:type="spellEnd"/>
      <w:r w:rsidRPr="003960A8">
        <w:rPr>
          <w:rFonts w:ascii="Calibri" w:eastAsia="Times New Roman" w:hAnsi="Calibri" w:cs="Calibri"/>
          <w:sz w:val="22"/>
        </w:rPr>
        <w:t xml:space="preserve">, A., </w:t>
      </w:r>
      <w:proofErr w:type="spellStart"/>
      <w:r w:rsidRPr="003960A8">
        <w:rPr>
          <w:rFonts w:ascii="Calibri" w:eastAsia="Times New Roman" w:hAnsi="Calibri" w:cs="Calibri"/>
          <w:sz w:val="22"/>
        </w:rPr>
        <w:t>Awojoodu</w:t>
      </w:r>
      <w:proofErr w:type="spellEnd"/>
      <w:r w:rsidRPr="003960A8">
        <w:rPr>
          <w:rFonts w:ascii="Calibri" w:eastAsia="Times New Roman" w:hAnsi="Calibri" w:cs="Calibri"/>
          <w:sz w:val="22"/>
        </w:rPr>
        <w:t xml:space="preserve">, R., Vaidya, D., </w:t>
      </w:r>
      <w:proofErr w:type="spellStart"/>
      <w:r w:rsidRPr="003960A8">
        <w:rPr>
          <w:rFonts w:ascii="Calibri" w:eastAsia="Times New Roman" w:hAnsi="Calibri" w:cs="Calibri"/>
          <w:sz w:val="22"/>
        </w:rPr>
        <w:t>Traube</w:t>
      </w:r>
      <w:proofErr w:type="spellEnd"/>
      <w:r w:rsidRPr="003960A8">
        <w:rPr>
          <w:rFonts w:ascii="Calibri" w:eastAsia="Times New Roman" w:hAnsi="Calibri" w:cs="Calibri"/>
          <w:sz w:val="22"/>
        </w:rPr>
        <w:t xml:space="preserve">, C., Walker, T., Needham, D. M., &amp; Prevalence of Acute Rehabilitation for Kids in the PICU (PARK-PICU) Investigators and the Pediatric Acute Lung Injury and Sepsis Investigators (PALISI) Network. (2020). Physical Rehabilitation in Critically Ill Children: A Multicenter Point Prevalence Study in the United States. </w:t>
      </w:r>
      <w:r w:rsidRPr="003960A8">
        <w:rPr>
          <w:rFonts w:ascii="Calibri" w:eastAsia="Times New Roman" w:hAnsi="Calibri" w:cs="Calibri"/>
          <w:i/>
          <w:iCs/>
          <w:sz w:val="22"/>
        </w:rPr>
        <w:t>Critical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48</w:t>
      </w:r>
      <w:r w:rsidRPr="003960A8">
        <w:rPr>
          <w:rFonts w:ascii="Calibri" w:eastAsia="Times New Roman" w:hAnsi="Calibri" w:cs="Calibri"/>
          <w:sz w:val="22"/>
        </w:rPr>
        <w:t xml:space="preserve">(5), 634–644. </w:t>
      </w:r>
      <w:hyperlink r:id="rId82" w:tgtFrame="_blank" w:history="1">
        <w:r w:rsidRPr="003960A8">
          <w:rPr>
            <w:rFonts w:ascii="Calibri" w:eastAsia="Times New Roman" w:hAnsi="Calibri" w:cs="Calibri"/>
            <w:color w:val="0563C1"/>
            <w:sz w:val="22"/>
            <w:u w:val="single"/>
          </w:rPr>
          <w:t>https://doi.org/10.1097/CCM.0000000000004291</w:t>
        </w:r>
      </w:hyperlink>
      <w:r w:rsidRPr="003960A8">
        <w:rPr>
          <w:rFonts w:ascii="Calibri" w:eastAsia="Times New Roman" w:hAnsi="Calibri" w:cs="Calibri"/>
          <w:sz w:val="22"/>
        </w:rPr>
        <w:t> </w:t>
      </w:r>
    </w:p>
    <w:p w14:paraId="6800AE3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Lacina</w:t>
      </w:r>
      <w:proofErr w:type="spellEnd"/>
      <w:r w:rsidRPr="003960A8">
        <w:rPr>
          <w:rFonts w:ascii="Calibri" w:eastAsia="Times New Roman" w:hAnsi="Calibri" w:cs="Calibri"/>
          <w:sz w:val="22"/>
        </w:rPr>
        <w:t xml:space="preserve">, L., Casper, T., Dixon, M., </w:t>
      </w:r>
      <w:proofErr w:type="spellStart"/>
      <w:r w:rsidRPr="003960A8">
        <w:rPr>
          <w:rFonts w:ascii="Calibri" w:eastAsia="Times New Roman" w:hAnsi="Calibri" w:cs="Calibri"/>
          <w:sz w:val="22"/>
        </w:rPr>
        <w:t>Harmeyer</w:t>
      </w:r>
      <w:proofErr w:type="spellEnd"/>
      <w:r w:rsidRPr="003960A8">
        <w:rPr>
          <w:rFonts w:ascii="Calibri" w:eastAsia="Times New Roman" w:hAnsi="Calibri" w:cs="Calibri"/>
          <w:sz w:val="22"/>
        </w:rPr>
        <w:t xml:space="preserve">, J., Haberman, B., Alberts, J. R., </w:t>
      </w:r>
      <w:proofErr w:type="spellStart"/>
      <w:r w:rsidRPr="003960A8">
        <w:rPr>
          <w:rFonts w:ascii="Calibri" w:eastAsia="Times New Roman" w:hAnsi="Calibri" w:cs="Calibri"/>
          <w:sz w:val="22"/>
        </w:rPr>
        <w:t>Simakajornboon</w:t>
      </w:r>
      <w:proofErr w:type="spellEnd"/>
      <w:r w:rsidRPr="003960A8">
        <w:rPr>
          <w:rFonts w:ascii="Calibri" w:eastAsia="Times New Roman" w:hAnsi="Calibri" w:cs="Calibri"/>
          <w:sz w:val="22"/>
        </w:rPr>
        <w:t xml:space="preserve">, N., &amp; Visscher, M. O. (2015). Behavioral observation differentiates the effects of an intervention to promote sleep in premature infants: a pilot study. </w:t>
      </w:r>
      <w:r w:rsidRPr="003960A8">
        <w:rPr>
          <w:rFonts w:ascii="Calibri" w:eastAsia="Times New Roman" w:hAnsi="Calibri" w:cs="Calibri"/>
          <w:i/>
          <w:iCs/>
          <w:sz w:val="22"/>
        </w:rPr>
        <w:t>Advances in Neonatal Care: Official Journal of the National Association of Neonatal Nurses</w:t>
      </w:r>
      <w:r w:rsidRPr="003960A8">
        <w:rPr>
          <w:rFonts w:ascii="Calibri" w:eastAsia="Times New Roman" w:hAnsi="Calibri" w:cs="Calibri"/>
          <w:sz w:val="22"/>
        </w:rPr>
        <w:t xml:space="preserve">, </w:t>
      </w:r>
      <w:r w:rsidRPr="003960A8">
        <w:rPr>
          <w:rFonts w:ascii="Calibri" w:eastAsia="Times New Roman" w:hAnsi="Calibri" w:cs="Calibri"/>
          <w:i/>
          <w:iCs/>
          <w:sz w:val="22"/>
        </w:rPr>
        <w:t>15</w:t>
      </w:r>
      <w:r w:rsidRPr="003960A8">
        <w:rPr>
          <w:rFonts w:ascii="Calibri" w:eastAsia="Times New Roman" w:hAnsi="Calibri" w:cs="Calibri"/>
          <w:sz w:val="22"/>
        </w:rPr>
        <w:t xml:space="preserve">(1), 70–76. </w:t>
      </w:r>
      <w:hyperlink r:id="rId83" w:tgtFrame="_blank" w:history="1">
        <w:r w:rsidRPr="003960A8">
          <w:rPr>
            <w:rFonts w:ascii="Calibri" w:eastAsia="Times New Roman" w:hAnsi="Calibri" w:cs="Calibri"/>
            <w:color w:val="0563C1"/>
            <w:sz w:val="22"/>
            <w:u w:val="single"/>
          </w:rPr>
          <w:t>https://doi.org/10.1097/ANC.0000000000000134</w:t>
        </w:r>
      </w:hyperlink>
      <w:r w:rsidRPr="003960A8">
        <w:rPr>
          <w:rFonts w:ascii="Calibri" w:eastAsia="Times New Roman" w:hAnsi="Calibri" w:cs="Calibri"/>
          <w:sz w:val="22"/>
        </w:rPr>
        <w:t> </w:t>
      </w:r>
    </w:p>
    <w:p w14:paraId="771E59A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LaFond, C. M., Hanrahan, K. S., Pierce, N. L., </w:t>
      </w:r>
      <w:proofErr w:type="spellStart"/>
      <w:r w:rsidRPr="003960A8">
        <w:rPr>
          <w:rFonts w:ascii="Calibri" w:eastAsia="Times New Roman" w:hAnsi="Calibri" w:cs="Calibri"/>
          <w:sz w:val="22"/>
        </w:rPr>
        <w:t>Perkhounkova</w:t>
      </w:r>
      <w:proofErr w:type="spellEnd"/>
      <w:r w:rsidRPr="003960A8">
        <w:rPr>
          <w:rFonts w:ascii="Calibri" w:eastAsia="Times New Roman" w:hAnsi="Calibri" w:cs="Calibri"/>
          <w:sz w:val="22"/>
        </w:rPr>
        <w:t xml:space="preserve">, Y., </w:t>
      </w:r>
      <w:proofErr w:type="spellStart"/>
      <w:r w:rsidRPr="003960A8">
        <w:rPr>
          <w:rFonts w:ascii="Calibri" w:eastAsia="Times New Roman" w:hAnsi="Calibri" w:cs="Calibri"/>
          <w:sz w:val="22"/>
        </w:rPr>
        <w:t>Laures</w:t>
      </w:r>
      <w:proofErr w:type="spellEnd"/>
      <w:r w:rsidRPr="003960A8">
        <w:rPr>
          <w:rFonts w:ascii="Calibri" w:eastAsia="Times New Roman" w:hAnsi="Calibri" w:cs="Calibri"/>
          <w:sz w:val="22"/>
        </w:rPr>
        <w:t xml:space="preserve">, E. L., &amp; McCarthy, A. M. (2019). Pain in the Pediatric Intensive Care Unit: How and What Are We Doing? </w:t>
      </w:r>
      <w:r w:rsidRPr="003960A8">
        <w:rPr>
          <w:rFonts w:ascii="Calibri" w:eastAsia="Times New Roman" w:hAnsi="Calibri" w:cs="Calibri"/>
          <w:i/>
          <w:iCs/>
          <w:sz w:val="22"/>
        </w:rPr>
        <w:t>American Journal of Critical Care: An Official Publication, American Association of Critical-Care Nurses</w:t>
      </w:r>
      <w:r w:rsidRPr="003960A8">
        <w:rPr>
          <w:rFonts w:ascii="Calibri" w:eastAsia="Times New Roman" w:hAnsi="Calibri" w:cs="Calibri"/>
          <w:sz w:val="22"/>
        </w:rPr>
        <w:t xml:space="preserve">, </w:t>
      </w:r>
      <w:r w:rsidRPr="003960A8">
        <w:rPr>
          <w:rFonts w:ascii="Calibri" w:eastAsia="Times New Roman" w:hAnsi="Calibri" w:cs="Calibri"/>
          <w:i/>
          <w:iCs/>
          <w:sz w:val="22"/>
        </w:rPr>
        <w:t>28</w:t>
      </w:r>
      <w:r w:rsidRPr="003960A8">
        <w:rPr>
          <w:rFonts w:ascii="Calibri" w:eastAsia="Times New Roman" w:hAnsi="Calibri" w:cs="Calibri"/>
          <w:sz w:val="22"/>
        </w:rPr>
        <w:t xml:space="preserve">(4), 265–273. </w:t>
      </w:r>
      <w:hyperlink r:id="rId84" w:tgtFrame="_blank" w:history="1">
        <w:r w:rsidRPr="003960A8">
          <w:rPr>
            <w:rFonts w:ascii="Calibri" w:eastAsia="Times New Roman" w:hAnsi="Calibri" w:cs="Calibri"/>
            <w:color w:val="0563C1"/>
            <w:sz w:val="22"/>
            <w:u w:val="single"/>
          </w:rPr>
          <w:t>https://doi.org/10.4037/ajcc2019836</w:t>
        </w:r>
      </w:hyperlink>
      <w:r w:rsidRPr="003960A8">
        <w:rPr>
          <w:rFonts w:ascii="Calibri" w:eastAsia="Times New Roman" w:hAnsi="Calibri" w:cs="Calibri"/>
          <w:sz w:val="22"/>
        </w:rPr>
        <w:t> </w:t>
      </w:r>
    </w:p>
    <w:p w14:paraId="6B01234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Langeland</w:t>
      </w:r>
      <w:proofErr w:type="spellEnd"/>
      <w:r w:rsidRPr="003960A8">
        <w:rPr>
          <w:rFonts w:ascii="Calibri" w:eastAsia="Times New Roman" w:hAnsi="Calibri" w:cs="Calibri"/>
          <w:sz w:val="22"/>
        </w:rPr>
        <w:t xml:space="preserve">, W., Jepsen, E. K. K., Brand, B. L., </w:t>
      </w:r>
      <w:proofErr w:type="spellStart"/>
      <w:r w:rsidRPr="003960A8">
        <w:rPr>
          <w:rFonts w:ascii="Calibri" w:eastAsia="Times New Roman" w:hAnsi="Calibri" w:cs="Calibri"/>
          <w:sz w:val="22"/>
        </w:rPr>
        <w:t>Kleven</w:t>
      </w:r>
      <w:proofErr w:type="spellEnd"/>
      <w:r w:rsidRPr="003960A8">
        <w:rPr>
          <w:rFonts w:ascii="Calibri" w:eastAsia="Times New Roman" w:hAnsi="Calibri" w:cs="Calibri"/>
          <w:sz w:val="22"/>
        </w:rPr>
        <w:t xml:space="preserve">, L., Loewenstein, R. J., Putnam, F. W., </w:t>
      </w:r>
      <w:proofErr w:type="spellStart"/>
      <w:r w:rsidRPr="003960A8">
        <w:rPr>
          <w:rFonts w:ascii="Calibri" w:eastAsia="Times New Roman" w:hAnsi="Calibri" w:cs="Calibri"/>
          <w:sz w:val="22"/>
        </w:rPr>
        <w:t>Schielke</w:t>
      </w:r>
      <w:proofErr w:type="spellEnd"/>
      <w:r w:rsidRPr="003960A8">
        <w:rPr>
          <w:rFonts w:ascii="Calibri" w:eastAsia="Times New Roman" w:hAnsi="Calibri" w:cs="Calibri"/>
          <w:sz w:val="22"/>
        </w:rPr>
        <w:t xml:space="preserve">, H. J., Myrick, A., </w:t>
      </w:r>
      <w:proofErr w:type="spellStart"/>
      <w:r w:rsidRPr="003960A8">
        <w:rPr>
          <w:rFonts w:ascii="Calibri" w:eastAsia="Times New Roman" w:hAnsi="Calibri" w:cs="Calibri"/>
          <w:sz w:val="22"/>
        </w:rPr>
        <w:t>Lanius</w:t>
      </w:r>
      <w:proofErr w:type="spellEnd"/>
      <w:r w:rsidRPr="003960A8">
        <w:rPr>
          <w:rFonts w:ascii="Calibri" w:eastAsia="Times New Roman" w:hAnsi="Calibri" w:cs="Calibri"/>
          <w:sz w:val="22"/>
        </w:rPr>
        <w:t xml:space="preserve">, R. A., &amp; Heir, T. (2020). The economic burden of dissociative disorders: A qualitative systematic review of empirical studies. </w:t>
      </w:r>
      <w:r w:rsidRPr="003960A8">
        <w:rPr>
          <w:rFonts w:ascii="Calibri" w:eastAsia="Times New Roman" w:hAnsi="Calibri" w:cs="Calibri"/>
          <w:i/>
          <w:iCs/>
          <w:sz w:val="22"/>
        </w:rPr>
        <w:t>Psychological Trauma: Theory, Research, Practice and Policy</w:t>
      </w:r>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(7), 730–738. </w:t>
      </w:r>
      <w:hyperlink r:id="rId85" w:tgtFrame="_blank" w:history="1">
        <w:r w:rsidRPr="003960A8">
          <w:rPr>
            <w:rFonts w:ascii="Calibri" w:eastAsia="Times New Roman" w:hAnsi="Calibri" w:cs="Calibri"/>
            <w:color w:val="0563C1"/>
            <w:sz w:val="22"/>
            <w:u w:val="single"/>
          </w:rPr>
          <w:t>https://doi.org/10.1037/tra0000556</w:t>
        </w:r>
      </w:hyperlink>
      <w:r w:rsidRPr="003960A8">
        <w:rPr>
          <w:rFonts w:ascii="Calibri" w:eastAsia="Times New Roman" w:hAnsi="Calibri" w:cs="Calibri"/>
          <w:sz w:val="22"/>
        </w:rPr>
        <w:t> </w:t>
      </w:r>
    </w:p>
    <w:p w14:paraId="206EDB3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LaRosa, C., </w:t>
      </w:r>
      <w:proofErr w:type="spellStart"/>
      <w:r w:rsidRPr="003960A8">
        <w:rPr>
          <w:rFonts w:ascii="Calibri" w:eastAsia="Times New Roman" w:hAnsi="Calibri" w:cs="Calibri"/>
          <w:sz w:val="22"/>
        </w:rPr>
        <w:t>Glah</w:t>
      </w:r>
      <w:proofErr w:type="spellEnd"/>
      <w:r w:rsidRPr="003960A8">
        <w:rPr>
          <w:rFonts w:ascii="Calibri" w:eastAsia="Times New Roman" w:hAnsi="Calibri" w:cs="Calibri"/>
          <w:sz w:val="22"/>
        </w:rPr>
        <w:t xml:space="preserve">, C., Baluarte, H. J., &amp; Meyers, K. E. C. (2011). Solid-organ transplantation in childhood: transitioning to adult health care. </w:t>
      </w:r>
      <w:r w:rsidRPr="003960A8">
        <w:rPr>
          <w:rFonts w:ascii="Calibri" w:eastAsia="Times New Roman" w:hAnsi="Calibri" w:cs="Calibri"/>
          <w:i/>
          <w:iCs/>
          <w:sz w:val="22"/>
        </w:rPr>
        <w:t>Pediatrics</w:t>
      </w:r>
      <w:r w:rsidRPr="003960A8">
        <w:rPr>
          <w:rFonts w:ascii="Calibri" w:eastAsia="Times New Roman" w:hAnsi="Calibri" w:cs="Calibri"/>
          <w:sz w:val="22"/>
        </w:rPr>
        <w:t xml:space="preserve">, </w:t>
      </w:r>
      <w:r w:rsidRPr="003960A8">
        <w:rPr>
          <w:rFonts w:ascii="Calibri" w:eastAsia="Times New Roman" w:hAnsi="Calibri" w:cs="Calibri"/>
          <w:i/>
          <w:iCs/>
          <w:sz w:val="22"/>
        </w:rPr>
        <w:t>127</w:t>
      </w:r>
      <w:r w:rsidRPr="003960A8">
        <w:rPr>
          <w:rFonts w:ascii="Calibri" w:eastAsia="Times New Roman" w:hAnsi="Calibri" w:cs="Calibri"/>
          <w:sz w:val="22"/>
        </w:rPr>
        <w:t xml:space="preserve">(4), 742–753. </w:t>
      </w:r>
      <w:hyperlink r:id="rId86" w:tgtFrame="_blank" w:history="1">
        <w:r w:rsidRPr="003960A8">
          <w:rPr>
            <w:rFonts w:ascii="Calibri" w:eastAsia="Times New Roman" w:hAnsi="Calibri" w:cs="Calibri"/>
            <w:color w:val="0563C1"/>
            <w:sz w:val="22"/>
            <w:u w:val="single"/>
          </w:rPr>
          <w:t>https://doi.org/10.1542/peds.2010-1232</w:t>
        </w:r>
      </w:hyperlink>
      <w:r w:rsidRPr="003960A8">
        <w:rPr>
          <w:rFonts w:ascii="Calibri" w:eastAsia="Times New Roman" w:hAnsi="Calibri" w:cs="Calibri"/>
          <w:sz w:val="22"/>
        </w:rPr>
        <w:t> </w:t>
      </w:r>
    </w:p>
    <w:p w14:paraId="4EB7893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LaRosa, J. M., </w:t>
      </w:r>
      <w:proofErr w:type="spellStart"/>
      <w:r w:rsidRPr="003960A8">
        <w:rPr>
          <w:rFonts w:ascii="Calibri" w:eastAsia="Times New Roman" w:hAnsi="Calibri" w:cs="Calibri"/>
          <w:sz w:val="22"/>
        </w:rPr>
        <w:t>Nelliot</w:t>
      </w:r>
      <w:proofErr w:type="spellEnd"/>
      <w:r w:rsidRPr="003960A8">
        <w:rPr>
          <w:rFonts w:ascii="Calibri" w:eastAsia="Times New Roman" w:hAnsi="Calibri" w:cs="Calibri"/>
          <w:sz w:val="22"/>
        </w:rPr>
        <w:t xml:space="preserve">, A., Zaidi, M., Vaidya, D., </w:t>
      </w:r>
      <w:proofErr w:type="spellStart"/>
      <w:r w:rsidRPr="003960A8">
        <w:rPr>
          <w:rFonts w:ascii="Calibri" w:eastAsia="Times New Roman" w:hAnsi="Calibri" w:cs="Calibri"/>
          <w:sz w:val="22"/>
        </w:rPr>
        <w:t>Awojoodu</w:t>
      </w:r>
      <w:proofErr w:type="spellEnd"/>
      <w:r w:rsidRPr="003960A8">
        <w:rPr>
          <w:rFonts w:ascii="Calibri" w:eastAsia="Times New Roman" w:hAnsi="Calibri" w:cs="Calibri"/>
          <w:sz w:val="22"/>
        </w:rPr>
        <w:t xml:space="preserve">, R., &amp; Kudchadkar, S. R. (2022). Mobilization Safety of Critically Ill Children. </w:t>
      </w:r>
      <w:r w:rsidRPr="003960A8">
        <w:rPr>
          <w:rFonts w:ascii="Calibri" w:eastAsia="Times New Roman" w:hAnsi="Calibri" w:cs="Calibri"/>
          <w:i/>
          <w:iCs/>
          <w:sz w:val="22"/>
        </w:rPr>
        <w:t>Pediatrics</w:t>
      </w:r>
      <w:r w:rsidRPr="003960A8">
        <w:rPr>
          <w:rFonts w:ascii="Calibri" w:eastAsia="Times New Roman" w:hAnsi="Calibri" w:cs="Calibri"/>
          <w:sz w:val="22"/>
        </w:rPr>
        <w:t xml:space="preserve">, </w:t>
      </w:r>
      <w:r w:rsidRPr="003960A8">
        <w:rPr>
          <w:rFonts w:ascii="Calibri" w:eastAsia="Times New Roman" w:hAnsi="Calibri" w:cs="Calibri"/>
          <w:i/>
          <w:iCs/>
          <w:sz w:val="22"/>
        </w:rPr>
        <w:t>149</w:t>
      </w:r>
      <w:r w:rsidRPr="003960A8">
        <w:rPr>
          <w:rFonts w:ascii="Calibri" w:eastAsia="Times New Roman" w:hAnsi="Calibri" w:cs="Calibri"/>
          <w:sz w:val="22"/>
        </w:rPr>
        <w:t xml:space="preserve">(4). </w:t>
      </w:r>
      <w:hyperlink r:id="rId87" w:tgtFrame="_blank" w:history="1">
        <w:r w:rsidRPr="003960A8">
          <w:rPr>
            <w:rFonts w:ascii="Calibri" w:eastAsia="Times New Roman" w:hAnsi="Calibri" w:cs="Calibri"/>
            <w:color w:val="0563C1"/>
            <w:sz w:val="22"/>
            <w:u w:val="single"/>
          </w:rPr>
          <w:t>https://doi.org/10.1542/peds.2021-053432</w:t>
        </w:r>
      </w:hyperlink>
      <w:r w:rsidRPr="003960A8">
        <w:rPr>
          <w:rFonts w:ascii="Calibri" w:eastAsia="Times New Roman" w:hAnsi="Calibri" w:cs="Calibri"/>
          <w:sz w:val="22"/>
        </w:rPr>
        <w:t> </w:t>
      </w:r>
    </w:p>
    <w:p w14:paraId="7A7545B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Lehr, C. J., </w:t>
      </w:r>
      <w:proofErr w:type="spellStart"/>
      <w:r w:rsidRPr="003960A8">
        <w:rPr>
          <w:rFonts w:ascii="Calibri" w:eastAsia="Times New Roman" w:hAnsi="Calibri" w:cs="Calibri"/>
          <w:sz w:val="22"/>
        </w:rPr>
        <w:t>Zaas</w:t>
      </w:r>
      <w:proofErr w:type="spellEnd"/>
      <w:r w:rsidRPr="003960A8">
        <w:rPr>
          <w:rFonts w:ascii="Calibri" w:eastAsia="Times New Roman" w:hAnsi="Calibri" w:cs="Calibri"/>
          <w:sz w:val="22"/>
        </w:rPr>
        <w:t xml:space="preserve">, D. W., </w:t>
      </w:r>
      <w:proofErr w:type="spellStart"/>
      <w:r w:rsidRPr="003960A8">
        <w:rPr>
          <w:rFonts w:ascii="Calibri" w:eastAsia="Times New Roman" w:hAnsi="Calibri" w:cs="Calibri"/>
          <w:sz w:val="22"/>
        </w:rPr>
        <w:t>Cheifetz</w:t>
      </w:r>
      <w:proofErr w:type="spellEnd"/>
      <w:r w:rsidRPr="003960A8">
        <w:rPr>
          <w:rFonts w:ascii="Calibri" w:eastAsia="Times New Roman" w:hAnsi="Calibri" w:cs="Calibri"/>
          <w:sz w:val="22"/>
        </w:rPr>
        <w:t xml:space="preserve">, I. M., &amp; Turner, D. A. (2015). Ambulatory extracorporeal membrane oxygenation as a bridge to lung transplantation: walking while waiting. </w:t>
      </w:r>
      <w:r w:rsidRPr="003960A8">
        <w:rPr>
          <w:rFonts w:ascii="Calibri" w:eastAsia="Times New Roman" w:hAnsi="Calibri" w:cs="Calibri"/>
          <w:i/>
          <w:iCs/>
          <w:sz w:val="22"/>
        </w:rPr>
        <w:t>Chest</w:t>
      </w:r>
      <w:r w:rsidRPr="003960A8">
        <w:rPr>
          <w:rFonts w:ascii="Calibri" w:eastAsia="Times New Roman" w:hAnsi="Calibri" w:cs="Calibri"/>
          <w:sz w:val="22"/>
        </w:rPr>
        <w:t xml:space="preserve">, </w:t>
      </w:r>
      <w:r w:rsidRPr="003960A8">
        <w:rPr>
          <w:rFonts w:ascii="Calibri" w:eastAsia="Times New Roman" w:hAnsi="Calibri" w:cs="Calibri"/>
          <w:i/>
          <w:iCs/>
          <w:sz w:val="22"/>
        </w:rPr>
        <w:t>147</w:t>
      </w:r>
      <w:r w:rsidRPr="003960A8">
        <w:rPr>
          <w:rFonts w:ascii="Calibri" w:eastAsia="Times New Roman" w:hAnsi="Calibri" w:cs="Calibri"/>
          <w:sz w:val="22"/>
        </w:rPr>
        <w:t xml:space="preserve">(5), 1213–1218. </w:t>
      </w:r>
      <w:hyperlink r:id="rId88" w:tgtFrame="_blank" w:history="1">
        <w:r w:rsidRPr="003960A8">
          <w:rPr>
            <w:rFonts w:ascii="Calibri" w:eastAsia="Times New Roman" w:hAnsi="Calibri" w:cs="Calibri"/>
            <w:color w:val="0563C1"/>
            <w:sz w:val="22"/>
            <w:u w:val="single"/>
          </w:rPr>
          <w:t>https://doi.org/10.1378/chest.14-2188</w:t>
        </w:r>
      </w:hyperlink>
      <w:r w:rsidRPr="003960A8">
        <w:rPr>
          <w:rFonts w:ascii="Calibri" w:eastAsia="Times New Roman" w:hAnsi="Calibri" w:cs="Calibri"/>
          <w:sz w:val="22"/>
        </w:rPr>
        <w:t> </w:t>
      </w:r>
    </w:p>
    <w:p w14:paraId="2D5F222B"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Li, M., Zhao, S., Young, C. M., Foster, M., </w:t>
      </w:r>
      <w:proofErr w:type="spellStart"/>
      <w:r w:rsidRPr="003960A8">
        <w:rPr>
          <w:rFonts w:ascii="Calibri" w:eastAsia="Times New Roman" w:hAnsi="Calibri" w:cs="Calibri"/>
          <w:sz w:val="22"/>
        </w:rPr>
        <w:t>Huei-yu</w:t>
      </w:r>
      <w:proofErr w:type="spellEnd"/>
      <w:r w:rsidRPr="003960A8">
        <w:rPr>
          <w:rFonts w:ascii="Calibri" w:eastAsia="Times New Roman" w:hAnsi="Calibri" w:cs="Calibri"/>
          <w:sz w:val="22"/>
        </w:rPr>
        <w:t xml:space="preserve"> Wang, J., Tseng, T.-S., Kwok, O.-M., &amp; Chen, L.-S. (2021). Family Health History–Based Interventions: A Systematic Review of the Literature. </w:t>
      </w:r>
      <w:r w:rsidRPr="003960A8">
        <w:rPr>
          <w:rFonts w:ascii="Calibri" w:eastAsia="Times New Roman" w:hAnsi="Calibri" w:cs="Calibri"/>
          <w:i/>
          <w:iCs/>
          <w:sz w:val="22"/>
        </w:rPr>
        <w:t>American Journal of Preventive Medicine</w:t>
      </w:r>
      <w:r w:rsidRPr="003960A8">
        <w:rPr>
          <w:rFonts w:ascii="Calibri" w:eastAsia="Times New Roman" w:hAnsi="Calibri" w:cs="Calibri"/>
          <w:sz w:val="22"/>
        </w:rPr>
        <w:t xml:space="preserve">, </w:t>
      </w:r>
      <w:r w:rsidRPr="003960A8">
        <w:rPr>
          <w:rFonts w:ascii="Calibri" w:eastAsia="Times New Roman" w:hAnsi="Calibri" w:cs="Calibri"/>
          <w:i/>
          <w:iCs/>
          <w:sz w:val="22"/>
        </w:rPr>
        <w:t>61</w:t>
      </w:r>
      <w:r w:rsidRPr="003960A8">
        <w:rPr>
          <w:rFonts w:ascii="Calibri" w:eastAsia="Times New Roman" w:hAnsi="Calibri" w:cs="Calibri"/>
          <w:sz w:val="22"/>
        </w:rPr>
        <w:t xml:space="preserve">(3), 445–454. </w:t>
      </w:r>
      <w:hyperlink r:id="rId89" w:tgtFrame="_blank" w:history="1">
        <w:r w:rsidRPr="003960A8">
          <w:rPr>
            <w:rFonts w:ascii="Calibri" w:eastAsia="Times New Roman" w:hAnsi="Calibri" w:cs="Calibri"/>
            <w:color w:val="0563C1"/>
            <w:sz w:val="22"/>
            <w:u w:val="single"/>
          </w:rPr>
          <w:t>https://doi.org/10.1016/j.amepre.2021.03.022</w:t>
        </w:r>
      </w:hyperlink>
      <w:r w:rsidRPr="003960A8">
        <w:rPr>
          <w:rFonts w:ascii="Calibri" w:eastAsia="Times New Roman" w:hAnsi="Calibri" w:cs="Calibri"/>
          <w:sz w:val="22"/>
        </w:rPr>
        <w:t> </w:t>
      </w:r>
    </w:p>
    <w:p w14:paraId="46B25D6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Lisman, P., Ritland, B. M., Burke, T. M., Sweeney, L., &amp; Dobrosielski, D. A. (2022). The Association Between Sleep and Musculoskeletal Injuries in Military Personnel: A Systematic Review. </w:t>
      </w:r>
      <w:r w:rsidRPr="003960A8">
        <w:rPr>
          <w:rFonts w:ascii="Calibri" w:eastAsia="Times New Roman" w:hAnsi="Calibri" w:cs="Calibri"/>
          <w:i/>
          <w:iCs/>
          <w:sz w:val="22"/>
        </w:rPr>
        <w:t>Military Medicine</w:t>
      </w:r>
      <w:r w:rsidRPr="003960A8">
        <w:rPr>
          <w:rFonts w:ascii="Calibri" w:eastAsia="Times New Roman" w:hAnsi="Calibri" w:cs="Calibri"/>
          <w:sz w:val="22"/>
        </w:rPr>
        <w:t xml:space="preserve">, </w:t>
      </w:r>
      <w:r w:rsidRPr="003960A8">
        <w:rPr>
          <w:rFonts w:ascii="Calibri" w:eastAsia="Times New Roman" w:hAnsi="Calibri" w:cs="Calibri"/>
          <w:i/>
          <w:iCs/>
          <w:sz w:val="22"/>
        </w:rPr>
        <w:t>187</w:t>
      </w:r>
      <w:r w:rsidRPr="003960A8">
        <w:rPr>
          <w:rFonts w:ascii="Calibri" w:eastAsia="Times New Roman" w:hAnsi="Calibri" w:cs="Calibri"/>
          <w:sz w:val="22"/>
        </w:rPr>
        <w:t xml:space="preserve">(11-12), 1318–1329. </w:t>
      </w:r>
      <w:hyperlink r:id="rId90" w:tgtFrame="_blank" w:history="1">
        <w:r w:rsidRPr="003960A8">
          <w:rPr>
            <w:rFonts w:ascii="Calibri" w:eastAsia="Times New Roman" w:hAnsi="Calibri" w:cs="Calibri"/>
            <w:color w:val="0563C1"/>
            <w:sz w:val="22"/>
            <w:u w:val="single"/>
          </w:rPr>
          <w:t>https://doi.org/10.1093/milmed/usac118</w:t>
        </w:r>
      </w:hyperlink>
      <w:r w:rsidRPr="003960A8">
        <w:rPr>
          <w:rFonts w:ascii="Calibri" w:eastAsia="Times New Roman" w:hAnsi="Calibri" w:cs="Calibri"/>
          <w:sz w:val="22"/>
        </w:rPr>
        <w:t> </w:t>
      </w:r>
    </w:p>
    <w:p w14:paraId="4668ABA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Liu, P., Lyndon, A., Holl, J. L., Johnson, J., Bilimoria, K. Y., &amp; </w:t>
      </w:r>
      <w:proofErr w:type="spellStart"/>
      <w:r w:rsidRPr="003960A8">
        <w:rPr>
          <w:rFonts w:ascii="Calibri" w:eastAsia="Times New Roman" w:hAnsi="Calibri" w:cs="Calibri"/>
          <w:sz w:val="22"/>
        </w:rPr>
        <w:t>Stey</w:t>
      </w:r>
      <w:proofErr w:type="spellEnd"/>
      <w:r w:rsidRPr="003960A8">
        <w:rPr>
          <w:rFonts w:ascii="Calibri" w:eastAsia="Times New Roman" w:hAnsi="Calibri" w:cs="Calibri"/>
          <w:sz w:val="22"/>
        </w:rPr>
        <w:t xml:space="preserve">, A. M. (2021). Barriers and facilitators to interdisciplinary communication during consultations: a qualitative study. </w:t>
      </w:r>
      <w:r w:rsidRPr="003960A8">
        <w:rPr>
          <w:rFonts w:ascii="Calibri" w:eastAsia="Times New Roman" w:hAnsi="Calibri" w:cs="Calibri"/>
          <w:i/>
          <w:iCs/>
          <w:sz w:val="22"/>
        </w:rPr>
        <w:t>BMJ Open</w:t>
      </w:r>
      <w:r w:rsidRPr="003960A8">
        <w:rPr>
          <w:rFonts w:ascii="Calibri" w:eastAsia="Times New Roman" w:hAnsi="Calibri" w:cs="Calibri"/>
          <w:sz w:val="22"/>
        </w:rPr>
        <w:t xml:space="preserve">, </w:t>
      </w:r>
      <w:r w:rsidRPr="003960A8">
        <w:rPr>
          <w:rFonts w:ascii="Calibri" w:eastAsia="Times New Roman" w:hAnsi="Calibri" w:cs="Calibri"/>
          <w:i/>
          <w:iCs/>
          <w:sz w:val="22"/>
        </w:rPr>
        <w:t>11</w:t>
      </w:r>
      <w:r w:rsidRPr="003960A8">
        <w:rPr>
          <w:rFonts w:ascii="Calibri" w:eastAsia="Times New Roman" w:hAnsi="Calibri" w:cs="Calibri"/>
          <w:sz w:val="22"/>
        </w:rPr>
        <w:t xml:space="preserve">(9), e046111. </w:t>
      </w:r>
      <w:hyperlink r:id="rId91" w:tgtFrame="_blank" w:history="1">
        <w:r w:rsidRPr="003960A8">
          <w:rPr>
            <w:rFonts w:ascii="Calibri" w:eastAsia="Times New Roman" w:hAnsi="Calibri" w:cs="Calibri"/>
            <w:color w:val="0563C1"/>
            <w:sz w:val="22"/>
            <w:u w:val="single"/>
          </w:rPr>
          <w:t>https://doi.org/10.1136/bmjopen-2020-046111</w:t>
        </w:r>
      </w:hyperlink>
      <w:r w:rsidRPr="003960A8">
        <w:rPr>
          <w:rFonts w:ascii="Calibri" w:eastAsia="Times New Roman" w:hAnsi="Calibri" w:cs="Calibri"/>
          <w:sz w:val="22"/>
        </w:rPr>
        <w:t> </w:t>
      </w:r>
    </w:p>
    <w:p w14:paraId="0FF41C2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Liu-Thompkins, Y., </w:t>
      </w:r>
      <w:proofErr w:type="spellStart"/>
      <w:r w:rsidRPr="003960A8">
        <w:rPr>
          <w:rFonts w:ascii="Calibri" w:eastAsia="Times New Roman" w:hAnsi="Calibri" w:cs="Calibri"/>
          <w:sz w:val="22"/>
        </w:rPr>
        <w:t>Khoshghadam</w:t>
      </w:r>
      <w:proofErr w:type="spellEnd"/>
      <w:r w:rsidRPr="003960A8">
        <w:rPr>
          <w:rFonts w:ascii="Calibri" w:eastAsia="Times New Roman" w:hAnsi="Calibri" w:cs="Calibri"/>
          <w:sz w:val="22"/>
        </w:rPr>
        <w:t xml:space="preserve">, L., Attar </w:t>
      </w:r>
      <w:proofErr w:type="spellStart"/>
      <w:r w:rsidRPr="003960A8">
        <w:rPr>
          <w:rFonts w:ascii="Calibri" w:eastAsia="Times New Roman" w:hAnsi="Calibri" w:cs="Calibri"/>
          <w:sz w:val="22"/>
        </w:rPr>
        <w:t>Shoushtari</w:t>
      </w:r>
      <w:proofErr w:type="spellEnd"/>
      <w:r w:rsidRPr="003960A8">
        <w:rPr>
          <w:rFonts w:ascii="Calibri" w:eastAsia="Times New Roman" w:hAnsi="Calibri" w:cs="Calibri"/>
          <w:sz w:val="22"/>
        </w:rPr>
        <w:t xml:space="preserve">, A., &amp; </w:t>
      </w:r>
      <w:proofErr w:type="spellStart"/>
      <w:r w:rsidRPr="003960A8">
        <w:rPr>
          <w:rFonts w:ascii="Calibri" w:eastAsia="Times New Roman" w:hAnsi="Calibri" w:cs="Calibri"/>
          <w:sz w:val="22"/>
        </w:rPr>
        <w:t>Zal</w:t>
      </w:r>
      <w:proofErr w:type="spellEnd"/>
      <w:r w:rsidRPr="003960A8">
        <w:rPr>
          <w:rFonts w:ascii="Calibri" w:eastAsia="Times New Roman" w:hAnsi="Calibri" w:cs="Calibri"/>
          <w:sz w:val="22"/>
        </w:rPr>
        <w:t xml:space="preserve">, S. (2022). What drives retailer loyalty? A meta-analysis of the role of cognitive, affective, and social factors across five decades. </w:t>
      </w:r>
      <w:r w:rsidRPr="003960A8">
        <w:rPr>
          <w:rFonts w:ascii="Calibri" w:eastAsia="Times New Roman" w:hAnsi="Calibri" w:cs="Calibri"/>
          <w:i/>
          <w:iCs/>
          <w:sz w:val="22"/>
        </w:rPr>
        <w:t>Journal of Retailing</w:t>
      </w:r>
      <w:r w:rsidRPr="003960A8">
        <w:rPr>
          <w:rFonts w:ascii="Calibri" w:eastAsia="Times New Roman" w:hAnsi="Calibri" w:cs="Calibri"/>
          <w:sz w:val="22"/>
        </w:rPr>
        <w:t xml:space="preserve">, </w:t>
      </w:r>
      <w:r w:rsidRPr="003960A8">
        <w:rPr>
          <w:rFonts w:ascii="Calibri" w:eastAsia="Times New Roman" w:hAnsi="Calibri" w:cs="Calibri"/>
          <w:i/>
          <w:iCs/>
          <w:sz w:val="22"/>
        </w:rPr>
        <w:t>98</w:t>
      </w:r>
      <w:r w:rsidRPr="003960A8">
        <w:rPr>
          <w:rFonts w:ascii="Calibri" w:eastAsia="Times New Roman" w:hAnsi="Calibri" w:cs="Calibri"/>
          <w:sz w:val="22"/>
        </w:rPr>
        <w:t xml:space="preserve">(1), 92–110. </w:t>
      </w:r>
      <w:hyperlink r:id="rId92" w:tgtFrame="_blank" w:history="1">
        <w:r w:rsidRPr="003960A8">
          <w:rPr>
            <w:rFonts w:ascii="Calibri" w:eastAsia="Times New Roman" w:hAnsi="Calibri" w:cs="Calibri"/>
            <w:color w:val="0563C1"/>
            <w:sz w:val="22"/>
            <w:u w:val="single"/>
          </w:rPr>
          <w:t>https://doi.org/10.1016/j.jretai.2022.02.005</w:t>
        </w:r>
      </w:hyperlink>
      <w:r w:rsidRPr="003960A8">
        <w:rPr>
          <w:rFonts w:ascii="Calibri" w:eastAsia="Times New Roman" w:hAnsi="Calibri" w:cs="Calibri"/>
          <w:sz w:val="22"/>
        </w:rPr>
        <w:t> </w:t>
      </w:r>
    </w:p>
    <w:p w14:paraId="2CAC2F7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Locihová</w:t>
      </w:r>
      <w:proofErr w:type="spellEnd"/>
      <w:r w:rsidRPr="003960A8">
        <w:rPr>
          <w:rFonts w:ascii="Calibri" w:eastAsia="Times New Roman" w:hAnsi="Calibri" w:cs="Calibri"/>
          <w:sz w:val="22"/>
        </w:rPr>
        <w:t xml:space="preserve">, H., </w:t>
      </w:r>
      <w:proofErr w:type="spellStart"/>
      <w:r w:rsidRPr="003960A8">
        <w:rPr>
          <w:rFonts w:ascii="Calibri" w:eastAsia="Times New Roman" w:hAnsi="Calibri" w:cs="Calibri"/>
          <w:sz w:val="22"/>
        </w:rPr>
        <w:t>Axmann</w:t>
      </w:r>
      <w:proofErr w:type="spellEnd"/>
      <w:r w:rsidRPr="003960A8">
        <w:rPr>
          <w:rFonts w:ascii="Calibri" w:eastAsia="Times New Roman" w:hAnsi="Calibri" w:cs="Calibri"/>
          <w:sz w:val="22"/>
        </w:rPr>
        <w:t xml:space="preserve">, K., </w:t>
      </w:r>
      <w:proofErr w:type="spellStart"/>
      <w:r w:rsidRPr="003960A8">
        <w:rPr>
          <w:rFonts w:ascii="Calibri" w:eastAsia="Times New Roman" w:hAnsi="Calibri" w:cs="Calibri"/>
          <w:sz w:val="22"/>
        </w:rPr>
        <w:t>Padyšáková</w:t>
      </w:r>
      <w:proofErr w:type="spellEnd"/>
      <w:r w:rsidRPr="003960A8">
        <w:rPr>
          <w:rFonts w:ascii="Calibri" w:eastAsia="Times New Roman" w:hAnsi="Calibri" w:cs="Calibri"/>
          <w:sz w:val="22"/>
        </w:rPr>
        <w:t xml:space="preserve">, H., &amp; </w:t>
      </w:r>
      <w:proofErr w:type="spellStart"/>
      <w:r w:rsidRPr="003960A8">
        <w:rPr>
          <w:rFonts w:ascii="Calibri" w:eastAsia="Times New Roman" w:hAnsi="Calibri" w:cs="Calibri"/>
          <w:sz w:val="22"/>
        </w:rPr>
        <w:t>Fejfar</w:t>
      </w:r>
      <w:proofErr w:type="spellEnd"/>
      <w:r w:rsidRPr="003960A8">
        <w:rPr>
          <w:rFonts w:ascii="Calibri" w:eastAsia="Times New Roman" w:hAnsi="Calibri" w:cs="Calibri"/>
          <w:sz w:val="22"/>
        </w:rPr>
        <w:t xml:space="preserve">, J. (2018). Effect of the use of earplugs and eye mask on the quality of </w:t>
      </w:r>
      <w:proofErr w:type="gramStart"/>
      <w:r w:rsidRPr="003960A8">
        <w:rPr>
          <w:rFonts w:ascii="Calibri" w:eastAsia="Times New Roman" w:hAnsi="Calibri" w:cs="Calibri"/>
          <w:sz w:val="22"/>
        </w:rPr>
        <w:t>sleep in</w:t>
      </w:r>
      <w:proofErr w:type="gramEnd"/>
      <w:r w:rsidRPr="003960A8">
        <w:rPr>
          <w:rFonts w:ascii="Calibri" w:eastAsia="Times New Roman" w:hAnsi="Calibri" w:cs="Calibri"/>
          <w:sz w:val="22"/>
        </w:rPr>
        <w:t xml:space="preserve"> intensive care patients: a systematic review. </w:t>
      </w:r>
      <w:r w:rsidRPr="003960A8">
        <w:rPr>
          <w:rFonts w:ascii="Calibri" w:eastAsia="Times New Roman" w:hAnsi="Calibri" w:cs="Calibri"/>
          <w:i/>
          <w:iCs/>
          <w:sz w:val="22"/>
        </w:rPr>
        <w:t>Journal of Sleep Research</w:t>
      </w:r>
      <w:r w:rsidRPr="003960A8">
        <w:rPr>
          <w:rFonts w:ascii="Calibri" w:eastAsia="Times New Roman" w:hAnsi="Calibri" w:cs="Calibri"/>
          <w:sz w:val="22"/>
        </w:rPr>
        <w:t xml:space="preserve">, </w:t>
      </w:r>
      <w:r w:rsidRPr="003960A8">
        <w:rPr>
          <w:rFonts w:ascii="Calibri" w:eastAsia="Times New Roman" w:hAnsi="Calibri" w:cs="Calibri"/>
          <w:i/>
          <w:iCs/>
          <w:sz w:val="22"/>
        </w:rPr>
        <w:t>27</w:t>
      </w:r>
      <w:r w:rsidRPr="003960A8">
        <w:rPr>
          <w:rFonts w:ascii="Calibri" w:eastAsia="Times New Roman" w:hAnsi="Calibri" w:cs="Calibri"/>
          <w:sz w:val="22"/>
        </w:rPr>
        <w:t xml:space="preserve">(3), e12607. </w:t>
      </w:r>
      <w:hyperlink r:id="rId93" w:tgtFrame="_blank" w:history="1">
        <w:r w:rsidRPr="003960A8">
          <w:rPr>
            <w:rFonts w:ascii="Calibri" w:eastAsia="Times New Roman" w:hAnsi="Calibri" w:cs="Calibri"/>
            <w:color w:val="0563C1"/>
            <w:sz w:val="22"/>
            <w:u w:val="single"/>
          </w:rPr>
          <w:t>https://doi.org/10.1111/jsr.12607</w:t>
        </w:r>
      </w:hyperlink>
      <w:r w:rsidRPr="003960A8">
        <w:rPr>
          <w:rFonts w:ascii="Calibri" w:eastAsia="Times New Roman" w:hAnsi="Calibri" w:cs="Calibri"/>
          <w:sz w:val="22"/>
        </w:rPr>
        <w:t> </w:t>
      </w:r>
    </w:p>
    <w:p w14:paraId="7965CB3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Magnus, V. S., &amp; Turkington, L. (2006). Communication interaction in ICU--Patient and staff experiences and perceptions. </w:t>
      </w:r>
      <w:r w:rsidRPr="003960A8">
        <w:rPr>
          <w:rFonts w:ascii="Calibri" w:eastAsia="Times New Roman" w:hAnsi="Calibri" w:cs="Calibri"/>
          <w:i/>
          <w:iCs/>
          <w:sz w:val="22"/>
        </w:rPr>
        <w:t>Intensive &amp; Critical Care Nursing: The Official Journal of the British Association of Critical Care Nurses</w:t>
      </w:r>
      <w:r w:rsidRPr="003960A8">
        <w:rPr>
          <w:rFonts w:ascii="Calibri" w:eastAsia="Times New Roman" w:hAnsi="Calibri" w:cs="Calibri"/>
          <w:sz w:val="22"/>
        </w:rPr>
        <w:t xml:space="preserve">, </w:t>
      </w:r>
      <w:r w:rsidRPr="003960A8">
        <w:rPr>
          <w:rFonts w:ascii="Calibri" w:eastAsia="Times New Roman" w:hAnsi="Calibri" w:cs="Calibri"/>
          <w:i/>
          <w:iCs/>
          <w:sz w:val="22"/>
        </w:rPr>
        <w:t>22</w:t>
      </w:r>
      <w:r w:rsidRPr="003960A8">
        <w:rPr>
          <w:rFonts w:ascii="Calibri" w:eastAsia="Times New Roman" w:hAnsi="Calibri" w:cs="Calibri"/>
          <w:sz w:val="22"/>
        </w:rPr>
        <w:t xml:space="preserve">(3), 167–180. </w:t>
      </w:r>
      <w:hyperlink r:id="rId94" w:tgtFrame="_blank" w:history="1">
        <w:r w:rsidRPr="003960A8">
          <w:rPr>
            <w:rFonts w:ascii="Calibri" w:eastAsia="Times New Roman" w:hAnsi="Calibri" w:cs="Calibri"/>
            <w:color w:val="0563C1"/>
            <w:sz w:val="22"/>
            <w:u w:val="single"/>
          </w:rPr>
          <w:t>https://doi.org/10.1016/j.iccn.2005.09.009</w:t>
        </w:r>
      </w:hyperlink>
      <w:r w:rsidRPr="003960A8">
        <w:rPr>
          <w:rFonts w:ascii="Calibri" w:eastAsia="Times New Roman" w:hAnsi="Calibri" w:cs="Calibri"/>
          <w:sz w:val="22"/>
        </w:rPr>
        <w:t> </w:t>
      </w:r>
    </w:p>
    <w:p w14:paraId="1D23892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Mahran</w:t>
      </w:r>
      <w:proofErr w:type="spellEnd"/>
      <w:r w:rsidRPr="003960A8">
        <w:rPr>
          <w:rFonts w:ascii="Calibri" w:eastAsia="Times New Roman" w:hAnsi="Calibri" w:cs="Calibri"/>
          <w:sz w:val="22"/>
        </w:rPr>
        <w:t xml:space="preserve">, G. S. K., </w:t>
      </w:r>
      <w:proofErr w:type="spellStart"/>
      <w:r w:rsidRPr="003960A8">
        <w:rPr>
          <w:rFonts w:ascii="Calibri" w:eastAsia="Times New Roman" w:hAnsi="Calibri" w:cs="Calibri"/>
          <w:sz w:val="22"/>
        </w:rPr>
        <w:t>Mehany</w:t>
      </w:r>
      <w:proofErr w:type="spellEnd"/>
      <w:r w:rsidRPr="003960A8">
        <w:rPr>
          <w:rFonts w:ascii="Calibri" w:eastAsia="Times New Roman" w:hAnsi="Calibri" w:cs="Calibri"/>
          <w:sz w:val="22"/>
        </w:rPr>
        <w:t xml:space="preserve">, M. M., Abbas, M. S., Shehata, A.-E., </w:t>
      </w:r>
      <w:proofErr w:type="spellStart"/>
      <w:r w:rsidRPr="003960A8">
        <w:rPr>
          <w:rFonts w:ascii="Calibri" w:eastAsia="Times New Roman" w:hAnsi="Calibri" w:cs="Calibri"/>
          <w:sz w:val="22"/>
        </w:rPr>
        <w:t>AbdElhafeez</w:t>
      </w:r>
      <w:proofErr w:type="spellEnd"/>
      <w:r w:rsidRPr="003960A8">
        <w:rPr>
          <w:rFonts w:ascii="Calibri" w:eastAsia="Times New Roman" w:hAnsi="Calibri" w:cs="Calibri"/>
          <w:sz w:val="22"/>
        </w:rPr>
        <w:t xml:space="preserve">, A. S., </w:t>
      </w:r>
      <w:proofErr w:type="spellStart"/>
      <w:r w:rsidRPr="003960A8">
        <w:rPr>
          <w:rFonts w:ascii="Calibri" w:eastAsia="Times New Roman" w:hAnsi="Calibri" w:cs="Calibri"/>
          <w:sz w:val="22"/>
        </w:rPr>
        <w:t>Obiedallah</w:t>
      </w:r>
      <w:proofErr w:type="spellEnd"/>
      <w:r w:rsidRPr="003960A8">
        <w:rPr>
          <w:rFonts w:ascii="Calibri" w:eastAsia="Times New Roman" w:hAnsi="Calibri" w:cs="Calibri"/>
          <w:sz w:val="22"/>
        </w:rPr>
        <w:t xml:space="preserve">, A. A., &amp; Mohamed, S. A. (2023). Short-Term Outcomes of Neuromuscular Electrical Stimulation in Critically Ill Patients. </w:t>
      </w:r>
      <w:r w:rsidRPr="003960A8">
        <w:rPr>
          <w:rFonts w:ascii="Calibri" w:eastAsia="Times New Roman" w:hAnsi="Calibri" w:cs="Calibri"/>
          <w:i/>
          <w:iCs/>
          <w:sz w:val="22"/>
        </w:rPr>
        <w:t>Critical Care Nursing Quarterly</w:t>
      </w:r>
      <w:r w:rsidRPr="003960A8">
        <w:rPr>
          <w:rFonts w:ascii="Calibri" w:eastAsia="Times New Roman" w:hAnsi="Calibri" w:cs="Calibri"/>
          <w:sz w:val="22"/>
        </w:rPr>
        <w:t xml:space="preserve">, </w:t>
      </w:r>
      <w:r w:rsidRPr="003960A8">
        <w:rPr>
          <w:rFonts w:ascii="Calibri" w:eastAsia="Times New Roman" w:hAnsi="Calibri" w:cs="Calibri"/>
          <w:i/>
          <w:iCs/>
          <w:sz w:val="22"/>
        </w:rPr>
        <w:t>46</w:t>
      </w:r>
      <w:r w:rsidRPr="003960A8">
        <w:rPr>
          <w:rFonts w:ascii="Calibri" w:eastAsia="Times New Roman" w:hAnsi="Calibri" w:cs="Calibri"/>
          <w:sz w:val="22"/>
        </w:rPr>
        <w:t xml:space="preserve">(2), 126–135. </w:t>
      </w:r>
      <w:hyperlink r:id="rId95" w:tgtFrame="_blank" w:history="1">
        <w:r w:rsidRPr="003960A8">
          <w:rPr>
            <w:rFonts w:ascii="Calibri" w:eastAsia="Times New Roman" w:hAnsi="Calibri" w:cs="Calibri"/>
            <w:color w:val="0563C1"/>
            <w:sz w:val="22"/>
            <w:u w:val="single"/>
          </w:rPr>
          <w:t>https://doi.org/10.1097/CNQ.0000000000000445</w:t>
        </w:r>
      </w:hyperlink>
      <w:r w:rsidRPr="003960A8">
        <w:rPr>
          <w:rFonts w:ascii="Calibri" w:eastAsia="Times New Roman" w:hAnsi="Calibri" w:cs="Calibri"/>
          <w:sz w:val="22"/>
        </w:rPr>
        <w:t> </w:t>
      </w:r>
    </w:p>
    <w:p w14:paraId="43D611E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Manley, J., Alderman, H., &amp; </w:t>
      </w:r>
      <w:proofErr w:type="spellStart"/>
      <w:r w:rsidRPr="003960A8">
        <w:rPr>
          <w:rFonts w:ascii="Calibri" w:eastAsia="Times New Roman" w:hAnsi="Calibri" w:cs="Calibri"/>
          <w:sz w:val="22"/>
        </w:rPr>
        <w:t>Gentilini</w:t>
      </w:r>
      <w:proofErr w:type="spellEnd"/>
      <w:r w:rsidRPr="003960A8">
        <w:rPr>
          <w:rFonts w:ascii="Calibri" w:eastAsia="Times New Roman" w:hAnsi="Calibri" w:cs="Calibri"/>
          <w:sz w:val="22"/>
        </w:rPr>
        <w:t xml:space="preserve">, U. (2022). More evidence on cash transfers and child nutritional outcomes: a systematic review and meta-analysis. </w:t>
      </w:r>
      <w:r w:rsidRPr="003960A8">
        <w:rPr>
          <w:rFonts w:ascii="Calibri" w:eastAsia="Times New Roman" w:hAnsi="Calibri" w:cs="Calibri"/>
          <w:i/>
          <w:iCs/>
          <w:sz w:val="22"/>
        </w:rPr>
        <w:t>BMJ Global Health</w:t>
      </w:r>
      <w:r w:rsidRPr="003960A8">
        <w:rPr>
          <w:rFonts w:ascii="Calibri" w:eastAsia="Times New Roman" w:hAnsi="Calibri" w:cs="Calibri"/>
          <w:sz w:val="22"/>
        </w:rPr>
        <w:t xml:space="preserve">, </w:t>
      </w:r>
      <w:r w:rsidRPr="003960A8">
        <w:rPr>
          <w:rFonts w:ascii="Calibri" w:eastAsia="Times New Roman" w:hAnsi="Calibri" w:cs="Calibri"/>
          <w:i/>
          <w:iCs/>
          <w:sz w:val="22"/>
        </w:rPr>
        <w:t>7</w:t>
      </w:r>
      <w:r w:rsidRPr="003960A8">
        <w:rPr>
          <w:rFonts w:ascii="Calibri" w:eastAsia="Times New Roman" w:hAnsi="Calibri" w:cs="Calibri"/>
          <w:sz w:val="22"/>
        </w:rPr>
        <w:t xml:space="preserve">(4). </w:t>
      </w:r>
      <w:hyperlink r:id="rId96" w:tgtFrame="_blank" w:history="1">
        <w:r w:rsidRPr="003960A8">
          <w:rPr>
            <w:rFonts w:ascii="Calibri" w:eastAsia="Times New Roman" w:hAnsi="Calibri" w:cs="Calibri"/>
            <w:color w:val="0563C1"/>
            <w:sz w:val="22"/>
            <w:u w:val="single"/>
          </w:rPr>
          <w:t>https://doi.org/10.1136/bmjgh-2021-008233</w:t>
        </w:r>
      </w:hyperlink>
      <w:r w:rsidRPr="003960A8">
        <w:rPr>
          <w:rFonts w:ascii="Calibri" w:eastAsia="Times New Roman" w:hAnsi="Calibri" w:cs="Calibri"/>
          <w:sz w:val="22"/>
        </w:rPr>
        <w:t> </w:t>
      </w:r>
    </w:p>
    <w:p w14:paraId="6B9CA7F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Manley, J., </w:t>
      </w:r>
      <w:proofErr w:type="spellStart"/>
      <w:r w:rsidRPr="003960A8">
        <w:rPr>
          <w:rFonts w:ascii="Calibri" w:eastAsia="Times New Roman" w:hAnsi="Calibri" w:cs="Calibri"/>
          <w:sz w:val="22"/>
        </w:rPr>
        <w:t>Balarajan</w:t>
      </w:r>
      <w:proofErr w:type="spellEnd"/>
      <w:r w:rsidRPr="003960A8">
        <w:rPr>
          <w:rFonts w:ascii="Calibri" w:eastAsia="Times New Roman" w:hAnsi="Calibri" w:cs="Calibri"/>
          <w:sz w:val="22"/>
        </w:rPr>
        <w:t xml:space="preserve">, Y., </w:t>
      </w:r>
      <w:proofErr w:type="spellStart"/>
      <w:r w:rsidRPr="003960A8">
        <w:rPr>
          <w:rFonts w:ascii="Calibri" w:eastAsia="Times New Roman" w:hAnsi="Calibri" w:cs="Calibri"/>
          <w:sz w:val="22"/>
        </w:rPr>
        <w:t>Malm</w:t>
      </w:r>
      <w:proofErr w:type="spellEnd"/>
      <w:r w:rsidRPr="003960A8">
        <w:rPr>
          <w:rFonts w:ascii="Calibri" w:eastAsia="Times New Roman" w:hAnsi="Calibri" w:cs="Calibri"/>
          <w:sz w:val="22"/>
        </w:rPr>
        <w:t xml:space="preserve">, S., Harman, L., Owens, J., Murthy, S., Stewart, D., Winder-Rossi, N. E., &amp; Khurshid, A. (2020). Cash transfers and child nutritional outcomes: A systematic review and meta-analysis. </w:t>
      </w:r>
      <w:r w:rsidRPr="003960A8">
        <w:rPr>
          <w:rFonts w:ascii="Calibri" w:eastAsia="Times New Roman" w:hAnsi="Calibri" w:cs="Calibri"/>
          <w:i/>
          <w:iCs/>
          <w:sz w:val="22"/>
        </w:rPr>
        <w:t>BMJ Global Health</w:t>
      </w:r>
      <w:r w:rsidRPr="003960A8">
        <w:rPr>
          <w:rFonts w:ascii="Calibri" w:eastAsia="Times New Roman" w:hAnsi="Calibri" w:cs="Calibri"/>
          <w:sz w:val="22"/>
        </w:rPr>
        <w:t xml:space="preserve">, </w:t>
      </w:r>
      <w:r w:rsidRPr="003960A8">
        <w:rPr>
          <w:rFonts w:ascii="Calibri" w:eastAsia="Times New Roman" w:hAnsi="Calibri" w:cs="Calibri"/>
          <w:i/>
          <w:iCs/>
          <w:sz w:val="22"/>
        </w:rPr>
        <w:t>5</w:t>
      </w:r>
      <w:r w:rsidRPr="003960A8">
        <w:rPr>
          <w:rFonts w:ascii="Calibri" w:eastAsia="Times New Roman" w:hAnsi="Calibri" w:cs="Calibri"/>
          <w:sz w:val="22"/>
        </w:rPr>
        <w:t xml:space="preserve">(12). </w:t>
      </w:r>
      <w:hyperlink r:id="rId97" w:tgtFrame="_blank" w:history="1">
        <w:r w:rsidRPr="003960A8">
          <w:rPr>
            <w:rFonts w:ascii="Calibri" w:eastAsia="Times New Roman" w:hAnsi="Calibri" w:cs="Calibri"/>
            <w:color w:val="0563C1"/>
            <w:sz w:val="22"/>
            <w:u w:val="single"/>
          </w:rPr>
          <w:t>https://doi.org/10.1136/bmjgh-2020-003621</w:t>
        </w:r>
      </w:hyperlink>
      <w:r w:rsidRPr="003960A8">
        <w:rPr>
          <w:rFonts w:ascii="Calibri" w:eastAsia="Times New Roman" w:hAnsi="Calibri" w:cs="Calibri"/>
          <w:sz w:val="22"/>
        </w:rPr>
        <w:t> </w:t>
      </w:r>
    </w:p>
    <w:p w14:paraId="76D40D6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Manning, J. C., Pinto, N. P., </w:t>
      </w:r>
      <w:proofErr w:type="spellStart"/>
      <w:r w:rsidRPr="003960A8">
        <w:rPr>
          <w:rFonts w:ascii="Calibri" w:eastAsia="Times New Roman" w:hAnsi="Calibri" w:cs="Calibri"/>
          <w:sz w:val="22"/>
        </w:rPr>
        <w:t>Rennick</w:t>
      </w:r>
      <w:proofErr w:type="spellEnd"/>
      <w:r w:rsidRPr="003960A8">
        <w:rPr>
          <w:rFonts w:ascii="Calibri" w:eastAsia="Times New Roman" w:hAnsi="Calibri" w:cs="Calibri"/>
          <w:sz w:val="22"/>
        </w:rPr>
        <w:t xml:space="preserve">, J. E., Colville, G., &amp; Curley, M. A. Q. (2018). Conceptualizing Post Intensive Care Syndrome in Children-The PICS-p Framework.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19</w:t>
      </w:r>
      <w:r w:rsidRPr="003960A8">
        <w:rPr>
          <w:rFonts w:ascii="Calibri" w:eastAsia="Times New Roman" w:hAnsi="Calibri" w:cs="Calibri"/>
          <w:sz w:val="22"/>
        </w:rPr>
        <w:t xml:space="preserve">(4), 298–300. </w:t>
      </w:r>
      <w:hyperlink r:id="rId98" w:tgtFrame="_blank" w:history="1">
        <w:r w:rsidRPr="003960A8">
          <w:rPr>
            <w:rFonts w:ascii="Calibri" w:eastAsia="Times New Roman" w:hAnsi="Calibri" w:cs="Calibri"/>
            <w:color w:val="0563C1"/>
            <w:sz w:val="22"/>
            <w:u w:val="single"/>
          </w:rPr>
          <w:t>https://doi.org/10.1097/PCC.0000000000001476</w:t>
        </w:r>
      </w:hyperlink>
      <w:r w:rsidRPr="003960A8">
        <w:rPr>
          <w:rFonts w:ascii="Calibri" w:eastAsia="Times New Roman" w:hAnsi="Calibri" w:cs="Calibri"/>
          <w:sz w:val="22"/>
        </w:rPr>
        <w:t> </w:t>
      </w:r>
    </w:p>
    <w:p w14:paraId="54B82F9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Marshall, S., &amp; </w:t>
      </w:r>
      <w:proofErr w:type="spellStart"/>
      <w:r w:rsidRPr="003960A8">
        <w:rPr>
          <w:rFonts w:ascii="Calibri" w:eastAsia="Times New Roman" w:hAnsi="Calibri" w:cs="Calibri"/>
          <w:sz w:val="22"/>
        </w:rPr>
        <w:t>Hurtig</w:t>
      </w:r>
      <w:proofErr w:type="spellEnd"/>
      <w:r w:rsidRPr="003960A8">
        <w:rPr>
          <w:rFonts w:ascii="Calibri" w:eastAsia="Times New Roman" w:hAnsi="Calibri" w:cs="Calibri"/>
          <w:sz w:val="22"/>
        </w:rPr>
        <w:t xml:space="preserve">, R. R. (2019a). Developing a Culture of Successful Communication in Acute Care Settings: Part I. Solving Patient-Specific Issues. </w:t>
      </w:r>
      <w:r w:rsidRPr="003960A8">
        <w:rPr>
          <w:rFonts w:ascii="Calibri" w:eastAsia="Times New Roman" w:hAnsi="Calibri" w:cs="Calibri"/>
          <w:i/>
          <w:iCs/>
          <w:sz w:val="22"/>
        </w:rPr>
        <w:t>Perspectives of the ASHA Special Interest Groups</w:t>
      </w:r>
      <w:r w:rsidRPr="003960A8">
        <w:rPr>
          <w:rFonts w:ascii="Calibri" w:eastAsia="Times New Roman" w:hAnsi="Calibri" w:cs="Calibri"/>
          <w:sz w:val="22"/>
        </w:rPr>
        <w:t xml:space="preserve">, </w:t>
      </w:r>
      <w:r w:rsidRPr="003960A8">
        <w:rPr>
          <w:rFonts w:ascii="Calibri" w:eastAsia="Times New Roman" w:hAnsi="Calibri" w:cs="Calibri"/>
          <w:i/>
          <w:iCs/>
          <w:sz w:val="22"/>
        </w:rPr>
        <w:t>4</w:t>
      </w:r>
      <w:r w:rsidRPr="003960A8">
        <w:rPr>
          <w:rFonts w:ascii="Calibri" w:eastAsia="Times New Roman" w:hAnsi="Calibri" w:cs="Calibri"/>
          <w:sz w:val="22"/>
        </w:rPr>
        <w:t xml:space="preserve">(5), 1028–1036. </w:t>
      </w:r>
      <w:hyperlink r:id="rId99" w:tgtFrame="_blank" w:history="1">
        <w:r w:rsidRPr="003960A8">
          <w:rPr>
            <w:rFonts w:ascii="Calibri" w:eastAsia="Times New Roman" w:hAnsi="Calibri" w:cs="Calibri"/>
            <w:color w:val="0563C1"/>
            <w:sz w:val="22"/>
            <w:u w:val="single"/>
          </w:rPr>
          <w:t>https://doi.org/10.1044/2019_pers-sig12-2019-0015</w:t>
        </w:r>
      </w:hyperlink>
      <w:r w:rsidRPr="003960A8">
        <w:rPr>
          <w:rFonts w:ascii="Calibri" w:eastAsia="Times New Roman" w:hAnsi="Calibri" w:cs="Calibri"/>
          <w:sz w:val="22"/>
        </w:rPr>
        <w:t> </w:t>
      </w:r>
    </w:p>
    <w:p w14:paraId="15830B3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Marshall, S., &amp; </w:t>
      </w:r>
      <w:proofErr w:type="spellStart"/>
      <w:r w:rsidRPr="003960A8">
        <w:rPr>
          <w:rFonts w:ascii="Calibri" w:eastAsia="Times New Roman" w:hAnsi="Calibri" w:cs="Calibri"/>
          <w:sz w:val="22"/>
        </w:rPr>
        <w:t>Hurtig</w:t>
      </w:r>
      <w:proofErr w:type="spellEnd"/>
      <w:r w:rsidRPr="003960A8">
        <w:rPr>
          <w:rFonts w:ascii="Calibri" w:eastAsia="Times New Roman" w:hAnsi="Calibri" w:cs="Calibri"/>
          <w:sz w:val="22"/>
        </w:rPr>
        <w:t xml:space="preserve">, R. R. (2019b). Developing a Culture of Successful Communication in Acute Care Settings: Part II. Solving Institutional Issues. </w:t>
      </w:r>
      <w:r w:rsidRPr="003960A8">
        <w:rPr>
          <w:rFonts w:ascii="Calibri" w:eastAsia="Times New Roman" w:hAnsi="Calibri" w:cs="Calibri"/>
          <w:i/>
          <w:iCs/>
          <w:sz w:val="22"/>
        </w:rPr>
        <w:t>Perspectives of the ASHA Special Interest Groups</w:t>
      </w:r>
      <w:r w:rsidRPr="003960A8">
        <w:rPr>
          <w:rFonts w:ascii="Calibri" w:eastAsia="Times New Roman" w:hAnsi="Calibri" w:cs="Calibri"/>
          <w:sz w:val="22"/>
        </w:rPr>
        <w:t xml:space="preserve">, </w:t>
      </w:r>
      <w:r w:rsidRPr="003960A8">
        <w:rPr>
          <w:rFonts w:ascii="Calibri" w:eastAsia="Times New Roman" w:hAnsi="Calibri" w:cs="Calibri"/>
          <w:i/>
          <w:iCs/>
          <w:sz w:val="22"/>
        </w:rPr>
        <w:t>4</w:t>
      </w:r>
      <w:r w:rsidRPr="003960A8">
        <w:rPr>
          <w:rFonts w:ascii="Calibri" w:eastAsia="Times New Roman" w:hAnsi="Calibri" w:cs="Calibri"/>
          <w:sz w:val="22"/>
        </w:rPr>
        <w:t xml:space="preserve">(5), 1037–1043. </w:t>
      </w:r>
      <w:hyperlink r:id="rId100" w:tgtFrame="_blank" w:history="1">
        <w:r w:rsidRPr="003960A8">
          <w:rPr>
            <w:rFonts w:ascii="Calibri" w:eastAsia="Times New Roman" w:hAnsi="Calibri" w:cs="Calibri"/>
            <w:color w:val="0563C1"/>
            <w:sz w:val="22"/>
            <w:u w:val="single"/>
          </w:rPr>
          <w:t>https://doi.org/10.1044/2019_pers-sig12-2019-0016</w:t>
        </w:r>
      </w:hyperlink>
      <w:r w:rsidRPr="003960A8">
        <w:rPr>
          <w:rFonts w:ascii="Calibri" w:eastAsia="Times New Roman" w:hAnsi="Calibri" w:cs="Calibri"/>
          <w:sz w:val="22"/>
        </w:rPr>
        <w:t> </w:t>
      </w:r>
    </w:p>
    <w:p w14:paraId="6912141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McKeon, M., Kohn, J., Munhall, D., Wells, S., Blanchette, S., Santiago, R., Graham, R., </w:t>
      </w:r>
      <w:proofErr w:type="spellStart"/>
      <w:r w:rsidRPr="003960A8">
        <w:rPr>
          <w:rFonts w:ascii="Calibri" w:eastAsia="Times New Roman" w:hAnsi="Calibri" w:cs="Calibri"/>
          <w:sz w:val="22"/>
        </w:rPr>
        <w:t>Nuss</w:t>
      </w:r>
      <w:proofErr w:type="spellEnd"/>
      <w:r w:rsidRPr="003960A8">
        <w:rPr>
          <w:rFonts w:ascii="Calibri" w:eastAsia="Times New Roman" w:hAnsi="Calibri" w:cs="Calibri"/>
          <w:sz w:val="22"/>
        </w:rPr>
        <w:t xml:space="preserve">, R., Rahbar, R., Volk, M., &amp; Watters, K. (2019). Association of a Multidisciplinary Care Approach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the Quality of Care After Pediatric Tracheostomy. </w:t>
      </w:r>
      <w:r w:rsidRPr="003960A8">
        <w:rPr>
          <w:rFonts w:ascii="Calibri" w:eastAsia="Times New Roman" w:hAnsi="Calibri" w:cs="Calibri"/>
          <w:i/>
          <w:iCs/>
          <w:sz w:val="22"/>
        </w:rPr>
        <w:t>JAMA Otolaryngology-- Head &amp; Neck Surgery</w:t>
      </w:r>
      <w:r w:rsidRPr="003960A8">
        <w:rPr>
          <w:rFonts w:ascii="Calibri" w:eastAsia="Times New Roman" w:hAnsi="Calibri" w:cs="Calibri"/>
          <w:sz w:val="22"/>
        </w:rPr>
        <w:t xml:space="preserve">, </w:t>
      </w:r>
      <w:r w:rsidRPr="003960A8">
        <w:rPr>
          <w:rFonts w:ascii="Calibri" w:eastAsia="Times New Roman" w:hAnsi="Calibri" w:cs="Calibri"/>
          <w:i/>
          <w:iCs/>
          <w:sz w:val="22"/>
        </w:rPr>
        <w:t>145</w:t>
      </w:r>
      <w:r w:rsidRPr="003960A8">
        <w:rPr>
          <w:rFonts w:ascii="Calibri" w:eastAsia="Times New Roman" w:hAnsi="Calibri" w:cs="Calibri"/>
          <w:sz w:val="22"/>
        </w:rPr>
        <w:t xml:space="preserve">(11), 1035–1042. </w:t>
      </w:r>
      <w:hyperlink r:id="rId101" w:tgtFrame="_blank" w:history="1">
        <w:r w:rsidRPr="003960A8">
          <w:rPr>
            <w:rFonts w:ascii="Calibri" w:eastAsia="Times New Roman" w:hAnsi="Calibri" w:cs="Calibri"/>
            <w:color w:val="0563C1"/>
            <w:sz w:val="22"/>
            <w:u w:val="single"/>
          </w:rPr>
          <w:t>https://doi.org/10.1001/jamaoto.2019.2500</w:t>
        </w:r>
      </w:hyperlink>
      <w:r w:rsidRPr="003960A8">
        <w:rPr>
          <w:rFonts w:ascii="Calibri" w:eastAsia="Times New Roman" w:hAnsi="Calibri" w:cs="Calibri"/>
          <w:sz w:val="22"/>
        </w:rPr>
        <w:t> </w:t>
      </w:r>
    </w:p>
    <w:p w14:paraId="6FE59DF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McSherry, M. L., &amp; Kudchadkar, S. R. (2021). Prognostic Conversations in the PICU: Are We Even Coming Close? [Review of </w:t>
      </w:r>
      <w:r w:rsidRPr="003960A8">
        <w:rPr>
          <w:rFonts w:ascii="Calibri" w:eastAsia="Times New Roman" w:hAnsi="Calibri" w:cs="Calibri"/>
          <w:i/>
          <w:iCs/>
          <w:sz w:val="22"/>
        </w:rPr>
        <w:t>Prognostic Conversations in the PICU: Are We Even Coming Close?</w:t>
      </w:r>
      <w:r w:rsidRPr="003960A8">
        <w:rPr>
          <w:rFonts w:ascii="Calibri" w:eastAsia="Times New Roman" w:hAnsi="Calibri" w:cs="Calibri"/>
          <w:sz w:val="22"/>
        </w:rPr>
        <w:t xml:space="preserve">].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22</w:t>
      </w:r>
      <w:r w:rsidRPr="003960A8">
        <w:rPr>
          <w:rFonts w:ascii="Calibri" w:eastAsia="Times New Roman" w:hAnsi="Calibri" w:cs="Calibri"/>
          <w:sz w:val="22"/>
        </w:rPr>
        <w:t xml:space="preserve">(9), 844–847. </w:t>
      </w:r>
      <w:hyperlink r:id="rId102" w:tgtFrame="_blank" w:history="1">
        <w:r w:rsidRPr="003960A8">
          <w:rPr>
            <w:rFonts w:ascii="Calibri" w:eastAsia="Times New Roman" w:hAnsi="Calibri" w:cs="Calibri"/>
            <w:color w:val="0563C1"/>
            <w:sz w:val="22"/>
            <w:u w:val="single"/>
          </w:rPr>
          <w:t>https://doi.org/10.1097/PCC.0000000000002783</w:t>
        </w:r>
      </w:hyperlink>
      <w:r w:rsidRPr="003960A8">
        <w:rPr>
          <w:rFonts w:ascii="Calibri" w:eastAsia="Times New Roman" w:hAnsi="Calibri" w:cs="Calibri"/>
          <w:sz w:val="22"/>
        </w:rPr>
        <w:t> </w:t>
      </w:r>
    </w:p>
    <w:p w14:paraId="701F025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McSherry, M. L., </w:t>
      </w:r>
      <w:proofErr w:type="spellStart"/>
      <w:r w:rsidRPr="003960A8">
        <w:rPr>
          <w:rFonts w:ascii="Calibri" w:eastAsia="Times New Roman" w:hAnsi="Calibri" w:cs="Calibri"/>
          <w:sz w:val="22"/>
        </w:rPr>
        <w:t>Rissman</w:t>
      </w:r>
      <w:proofErr w:type="spellEnd"/>
      <w:r w:rsidRPr="003960A8">
        <w:rPr>
          <w:rFonts w:ascii="Calibri" w:eastAsia="Times New Roman" w:hAnsi="Calibri" w:cs="Calibri"/>
          <w:sz w:val="22"/>
        </w:rPr>
        <w:t xml:space="preserve">, L., Mitchell, R., Ali-Thompson, S., Madrigal, V. N., Lobner, K., &amp; Kudchadkar, S. R. (2023). Prognostic and Goals-of-Care Communication in the PICU: A Systematic Review.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24</w:t>
      </w:r>
      <w:r w:rsidRPr="003960A8">
        <w:rPr>
          <w:rFonts w:ascii="Calibri" w:eastAsia="Times New Roman" w:hAnsi="Calibri" w:cs="Calibri"/>
          <w:sz w:val="22"/>
        </w:rPr>
        <w:t xml:space="preserve">(1), e28–e43. </w:t>
      </w:r>
      <w:hyperlink r:id="rId103" w:tgtFrame="_blank" w:history="1">
        <w:r w:rsidRPr="003960A8">
          <w:rPr>
            <w:rFonts w:ascii="Calibri" w:eastAsia="Times New Roman" w:hAnsi="Calibri" w:cs="Calibri"/>
            <w:color w:val="0563C1"/>
            <w:sz w:val="22"/>
            <w:u w:val="single"/>
          </w:rPr>
          <w:t>https://doi.org/10.1097/PCC.0000000000003062</w:t>
        </w:r>
      </w:hyperlink>
      <w:r w:rsidRPr="003960A8">
        <w:rPr>
          <w:rFonts w:ascii="Calibri" w:eastAsia="Times New Roman" w:hAnsi="Calibri" w:cs="Calibri"/>
          <w:sz w:val="22"/>
        </w:rPr>
        <w:t> </w:t>
      </w:r>
    </w:p>
    <w:p w14:paraId="134948D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Menzel, P. T., &amp; Steinbock, B. (2013). Advance directives, dementia, and physician-assisted death. </w:t>
      </w:r>
      <w:r w:rsidRPr="003960A8">
        <w:rPr>
          <w:rFonts w:ascii="Calibri" w:eastAsia="Times New Roman" w:hAnsi="Calibri" w:cs="Calibri"/>
          <w:i/>
          <w:iCs/>
          <w:sz w:val="22"/>
        </w:rPr>
        <w:t>The Journal of Law, Medicine &amp; Ethics: A Journal of the American Society of Law, Medicine &amp; Ethics</w:t>
      </w:r>
      <w:r w:rsidRPr="003960A8">
        <w:rPr>
          <w:rFonts w:ascii="Calibri" w:eastAsia="Times New Roman" w:hAnsi="Calibri" w:cs="Calibri"/>
          <w:sz w:val="22"/>
        </w:rPr>
        <w:t xml:space="preserve">, </w:t>
      </w:r>
      <w:r w:rsidRPr="003960A8">
        <w:rPr>
          <w:rFonts w:ascii="Calibri" w:eastAsia="Times New Roman" w:hAnsi="Calibri" w:cs="Calibri"/>
          <w:i/>
          <w:iCs/>
          <w:sz w:val="22"/>
        </w:rPr>
        <w:t>41</w:t>
      </w:r>
      <w:r w:rsidRPr="003960A8">
        <w:rPr>
          <w:rFonts w:ascii="Calibri" w:eastAsia="Times New Roman" w:hAnsi="Calibri" w:cs="Calibri"/>
          <w:sz w:val="22"/>
        </w:rPr>
        <w:t xml:space="preserve">(2), 484–500. </w:t>
      </w:r>
      <w:hyperlink r:id="rId104" w:tgtFrame="_blank" w:history="1">
        <w:r w:rsidRPr="003960A8">
          <w:rPr>
            <w:rFonts w:ascii="Calibri" w:eastAsia="Times New Roman" w:hAnsi="Calibri" w:cs="Calibri"/>
            <w:color w:val="0563C1"/>
            <w:sz w:val="22"/>
            <w:u w:val="single"/>
          </w:rPr>
          <w:t>https://doi.org/10.1111/jlme.12057</w:t>
        </w:r>
      </w:hyperlink>
      <w:r w:rsidRPr="003960A8">
        <w:rPr>
          <w:rFonts w:ascii="Calibri" w:eastAsia="Times New Roman" w:hAnsi="Calibri" w:cs="Calibri"/>
          <w:sz w:val="22"/>
        </w:rPr>
        <w:t> </w:t>
      </w:r>
    </w:p>
    <w:p w14:paraId="228BC32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Miao, C., Barone, M. J., Qian, S., &amp; Humphrey, R. H. (2019). Emotional intelligence and service quality: a meta-analysis with initial evidence on cross-cultural factors and future research directions. </w:t>
      </w:r>
      <w:r w:rsidRPr="003960A8">
        <w:rPr>
          <w:rFonts w:ascii="Calibri" w:eastAsia="Times New Roman" w:hAnsi="Calibri" w:cs="Calibri"/>
          <w:i/>
          <w:iCs/>
          <w:sz w:val="22"/>
        </w:rPr>
        <w:t>Marketing Letters</w:t>
      </w:r>
      <w:r w:rsidRPr="003960A8">
        <w:rPr>
          <w:rFonts w:ascii="Calibri" w:eastAsia="Times New Roman" w:hAnsi="Calibri" w:cs="Calibri"/>
          <w:sz w:val="22"/>
        </w:rPr>
        <w:t xml:space="preserve">, </w:t>
      </w:r>
      <w:r w:rsidRPr="003960A8">
        <w:rPr>
          <w:rFonts w:ascii="Calibri" w:eastAsia="Times New Roman" w:hAnsi="Calibri" w:cs="Calibri"/>
          <w:i/>
          <w:iCs/>
          <w:sz w:val="22"/>
        </w:rPr>
        <w:t>30</w:t>
      </w:r>
      <w:r w:rsidRPr="003960A8">
        <w:rPr>
          <w:rFonts w:ascii="Calibri" w:eastAsia="Times New Roman" w:hAnsi="Calibri" w:cs="Calibri"/>
          <w:sz w:val="22"/>
        </w:rPr>
        <w:t xml:space="preserve">(3-4), 335–347. </w:t>
      </w:r>
      <w:hyperlink r:id="rId105" w:tgtFrame="_blank" w:history="1">
        <w:r w:rsidRPr="003960A8">
          <w:rPr>
            <w:rFonts w:ascii="Calibri" w:eastAsia="Times New Roman" w:hAnsi="Calibri" w:cs="Calibri"/>
            <w:color w:val="0563C1"/>
            <w:sz w:val="22"/>
            <w:u w:val="single"/>
          </w:rPr>
          <w:t>https://doi.org/10.1007/s11002-019-09495-7</w:t>
        </w:r>
      </w:hyperlink>
      <w:r w:rsidRPr="003960A8">
        <w:rPr>
          <w:rFonts w:ascii="Calibri" w:eastAsia="Times New Roman" w:hAnsi="Calibri" w:cs="Calibri"/>
          <w:sz w:val="22"/>
        </w:rPr>
        <w:t> </w:t>
      </w:r>
    </w:p>
    <w:p w14:paraId="0E0A0FA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Miao, C., Humphrey, R. H., &amp; Qian, S. (2018a). A cross-cultural meta-analysis of how leader emotional intelligence influences subordinate task performance and organizational citizenship behavior. </w:t>
      </w:r>
      <w:r w:rsidRPr="003960A8">
        <w:rPr>
          <w:rFonts w:ascii="Calibri" w:eastAsia="Times New Roman" w:hAnsi="Calibri" w:cs="Calibri"/>
          <w:i/>
          <w:iCs/>
          <w:sz w:val="22"/>
        </w:rPr>
        <w:t>Journal of World Business</w:t>
      </w:r>
      <w:r w:rsidRPr="003960A8">
        <w:rPr>
          <w:rFonts w:ascii="Calibri" w:eastAsia="Times New Roman" w:hAnsi="Calibri" w:cs="Calibri"/>
          <w:sz w:val="22"/>
        </w:rPr>
        <w:t xml:space="preserve">, </w:t>
      </w:r>
      <w:r w:rsidRPr="003960A8">
        <w:rPr>
          <w:rFonts w:ascii="Calibri" w:eastAsia="Times New Roman" w:hAnsi="Calibri" w:cs="Calibri"/>
          <w:i/>
          <w:iCs/>
          <w:sz w:val="22"/>
        </w:rPr>
        <w:t>53</w:t>
      </w:r>
      <w:r w:rsidRPr="003960A8">
        <w:rPr>
          <w:rFonts w:ascii="Calibri" w:eastAsia="Times New Roman" w:hAnsi="Calibri" w:cs="Calibri"/>
          <w:sz w:val="22"/>
        </w:rPr>
        <w:t xml:space="preserve">(4), 463–474. </w:t>
      </w:r>
      <w:hyperlink r:id="rId106" w:tgtFrame="_blank" w:history="1">
        <w:r w:rsidRPr="003960A8">
          <w:rPr>
            <w:rFonts w:ascii="Calibri" w:eastAsia="Times New Roman" w:hAnsi="Calibri" w:cs="Calibri"/>
            <w:color w:val="0563C1"/>
            <w:sz w:val="22"/>
            <w:u w:val="single"/>
          </w:rPr>
          <w:t>https://doi.org/10.1016/j.jwb.2018.01.003</w:t>
        </w:r>
      </w:hyperlink>
      <w:r w:rsidRPr="003960A8">
        <w:rPr>
          <w:rFonts w:ascii="Calibri" w:eastAsia="Times New Roman" w:hAnsi="Calibri" w:cs="Calibri"/>
          <w:sz w:val="22"/>
        </w:rPr>
        <w:t> </w:t>
      </w:r>
    </w:p>
    <w:p w14:paraId="736C3A7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Miao, C., Humphrey, R. H., &amp; Qian, S. (2018b). Emotional intelligence and authentic leadership: a meta-analysis. </w:t>
      </w:r>
      <w:r w:rsidRPr="003960A8">
        <w:rPr>
          <w:rFonts w:ascii="Calibri" w:eastAsia="Times New Roman" w:hAnsi="Calibri" w:cs="Calibri"/>
          <w:i/>
          <w:iCs/>
          <w:sz w:val="22"/>
        </w:rPr>
        <w:t>Leadership and Organization Development Journal</w:t>
      </w:r>
      <w:r w:rsidRPr="003960A8">
        <w:rPr>
          <w:rFonts w:ascii="Calibri" w:eastAsia="Times New Roman" w:hAnsi="Calibri" w:cs="Calibri"/>
          <w:sz w:val="22"/>
        </w:rPr>
        <w:t xml:space="preserve">, </w:t>
      </w:r>
      <w:r w:rsidRPr="003960A8">
        <w:rPr>
          <w:rFonts w:ascii="Calibri" w:eastAsia="Times New Roman" w:hAnsi="Calibri" w:cs="Calibri"/>
          <w:i/>
          <w:iCs/>
          <w:sz w:val="22"/>
        </w:rPr>
        <w:t>39</w:t>
      </w:r>
      <w:r w:rsidRPr="003960A8">
        <w:rPr>
          <w:rFonts w:ascii="Calibri" w:eastAsia="Times New Roman" w:hAnsi="Calibri" w:cs="Calibri"/>
          <w:sz w:val="22"/>
        </w:rPr>
        <w:t xml:space="preserve">(5), 679–690. </w:t>
      </w:r>
      <w:hyperlink r:id="rId107" w:tgtFrame="_blank" w:history="1">
        <w:r w:rsidRPr="003960A8">
          <w:rPr>
            <w:rFonts w:ascii="Calibri" w:eastAsia="Times New Roman" w:hAnsi="Calibri" w:cs="Calibri"/>
            <w:color w:val="0563C1"/>
            <w:sz w:val="22"/>
            <w:u w:val="single"/>
          </w:rPr>
          <w:t>https://doi.org/10.1108/LODJ-02-2018-0066</w:t>
        </w:r>
      </w:hyperlink>
      <w:r w:rsidRPr="003960A8">
        <w:rPr>
          <w:rFonts w:ascii="Calibri" w:eastAsia="Times New Roman" w:hAnsi="Calibri" w:cs="Calibri"/>
          <w:sz w:val="22"/>
        </w:rPr>
        <w:t> </w:t>
      </w:r>
    </w:p>
    <w:p w14:paraId="7F84988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Miao, C., Humphrey, R. H., Qian, S., &amp; Pollack, J. M. (2018). Emotional intelligence and entrepreneurial intentions: an exploratory meta-analysis. </w:t>
      </w:r>
      <w:r w:rsidRPr="003960A8">
        <w:rPr>
          <w:rFonts w:ascii="Calibri" w:eastAsia="Times New Roman" w:hAnsi="Calibri" w:cs="Calibri"/>
          <w:i/>
          <w:iCs/>
          <w:sz w:val="22"/>
        </w:rPr>
        <w:t>Career Development International</w:t>
      </w:r>
      <w:r w:rsidRPr="003960A8">
        <w:rPr>
          <w:rFonts w:ascii="Calibri" w:eastAsia="Times New Roman" w:hAnsi="Calibri" w:cs="Calibri"/>
          <w:sz w:val="22"/>
        </w:rPr>
        <w:t xml:space="preserve">, </w:t>
      </w:r>
      <w:r w:rsidRPr="003960A8">
        <w:rPr>
          <w:rFonts w:ascii="Calibri" w:eastAsia="Times New Roman" w:hAnsi="Calibri" w:cs="Calibri"/>
          <w:i/>
          <w:iCs/>
          <w:sz w:val="22"/>
        </w:rPr>
        <w:t>23</w:t>
      </w:r>
      <w:r w:rsidRPr="003960A8">
        <w:rPr>
          <w:rFonts w:ascii="Calibri" w:eastAsia="Times New Roman" w:hAnsi="Calibri" w:cs="Calibri"/>
          <w:sz w:val="22"/>
        </w:rPr>
        <w:t xml:space="preserve">(5), 497–512. </w:t>
      </w:r>
      <w:hyperlink r:id="rId108" w:tgtFrame="_blank" w:history="1">
        <w:r w:rsidRPr="003960A8">
          <w:rPr>
            <w:rFonts w:ascii="Calibri" w:eastAsia="Times New Roman" w:hAnsi="Calibri" w:cs="Calibri"/>
            <w:color w:val="0563C1"/>
            <w:sz w:val="22"/>
            <w:u w:val="single"/>
          </w:rPr>
          <w:t>https://doi.org/10.1108/CDI-01-2018-0019</w:t>
        </w:r>
      </w:hyperlink>
      <w:r w:rsidRPr="003960A8">
        <w:rPr>
          <w:rFonts w:ascii="Calibri" w:eastAsia="Times New Roman" w:hAnsi="Calibri" w:cs="Calibri"/>
          <w:sz w:val="22"/>
        </w:rPr>
        <w:t> </w:t>
      </w:r>
    </w:p>
    <w:p w14:paraId="1099193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Miles, A. H., Rushton, C. H., Wise, B. M., Moore, A., &amp; Boss, R. D. (2022). Pediatric Chronic Critical Illness, Prolonged ICU Admissions, and Clinician Distress.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11</w:t>
      </w:r>
      <w:r w:rsidRPr="003960A8">
        <w:rPr>
          <w:rFonts w:ascii="Calibri" w:eastAsia="Times New Roman" w:hAnsi="Calibri" w:cs="Calibri"/>
          <w:sz w:val="22"/>
        </w:rPr>
        <w:t xml:space="preserve">(4), 275–281. </w:t>
      </w:r>
      <w:hyperlink r:id="rId109" w:tgtFrame="_blank" w:history="1">
        <w:r w:rsidRPr="003960A8">
          <w:rPr>
            <w:rFonts w:ascii="Calibri" w:eastAsia="Times New Roman" w:hAnsi="Calibri" w:cs="Calibri"/>
            <w:color w:val="0563C1"/>
            <w:sz w:val="22"/>
            <w:u w:val="single"/>
          </w:rPr>
          <w:t>https://doi.org/10.1055/s-0041-1724098</w:t>
        </w:r>
      </w:hyperlink>
      <w:r w:rsidRPr="003960A8">
        <w:rPr>
          <w:rFonts w:ascii="Calibri" w:eastAsia="Times New Roman" w:hAnsi="Calibri" w:cs="Calibri"/>
          <w:sz w:val="22"/>
        </w:rPr>
        <w:t> </w:t>
      </w:r>
    </w:p>
    <w:p w14:paraId="3EB06DD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Montanari</w:t>
      </w:r>
      <w:proofErr w:type="spellEnd"/>
      <w:r w:rsidRPr="003960A8">
        <w:rPr>
          <w:rFonts w:ascii="Calibri" w:eastAsia="Times New Roman" w:hAnsi="Calibri" w:cs="Calibri"/>
          <w:sz w:val="22"/>
        </w:rPr>
        <w:t xml:space="preserve"> </w:t>
      </w:r>
      <w:proofErr w:type="spellStart"/>
      <w:r w:rsidRPr="003960A8">
        <w:rPr>
          <w:rFonts w:ascii="Calibri" w:eastAsia="Times New Roman" w:hAnsi="Calibri" w:cs="Calibri"/>
          <w:sz w:val="22"/>
        </w:rPr>
        <w:t>Vergallo</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Gulino</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Bersani</w:t>
      </w:r>
      <w:proofErr w:type="spellEnd"/>
      <w:r w:rsidRPr="003960A8">
        <w:rPr>
          <w:rFonts w:ascii="Calibri" w:eastAsia="Times New Roman" w:hAnsi="Calibri" w:cs="Calibri"/>
          <w:sz w:val="22"/>
        </w:rPr>
        <w:t xml:space="preserve">, G., &amp; Rinaldi, R. (2020). Euthanasia and physician-assisted suicide for patients with depression: thought-provoking remarks. </w:t>
      </w:r>
      <w:proofErr w:type="spellStart"/>
      <w:r w:rsidRPr="003960A8">
        <w:rPr>
          <w:rFonts w:ascii="Calibri" w:eastAsia="Times New Roman" w:hAnsi="Calibri" w:cs="Calibri"/>
          <w:i/>
          <w:iCs/>
          <w:sz w:val="22"/>
        </w:rPr>
        <w:t>Rivista</w:t>
      </w:r>
      <w:proofErr w:type="spellEnd"/>
      <w:r w:rsidRPr="003960A8">
        <w:rPr>
          <w:rFonts w:ascii="Calibri" w:eastAsia="Times New Roman" w:hAnsi="Calibri" w:cs="Calibri"/>
          <w:i/>
          <w:iCs/>
          <w:sz w:val="22"/>
        </w:rPr>
        <w:t xml:space="preserve"> Di </w:t>
      </w:r>
      <w:proofErr w:type="spellStart"/>
      <w:r w:rsidRPr="003960A8">
        <w:rPr>
          <w:rFonts w:ascii="Calibri" w:eastAsia="Times New Roman" w:hAnsi="Calibri" w:cs="Calibri"/>
          <w:i/>
          <w:iCs/>
          <w:sz w:val="22"/>
        </w:rPr>
        <w:t>Psichiatria</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55</w:t>
      </w:r>
      <w:r w:rsidRPr="003960A8">
        <w:rPr>
          <w:rFonts w:ascii="Calibri" w:eastAsia="Times New Roman" w:hAnsi="Calibri" w:cs="Calibri"/>
          <w:sz w:val="22"/>
        </w:rPr>
        <w:t xml:space="preserve">(2), 119–128. </w:t>
      </w:r>
      <w:hyperlink r:id="rId110" w:tgtFrame="_blank" w:history="1">
        <w:r w:rsidRPr="003960A8">
          <w:rPr>
            <w:rFonts w:ascii="Calibri" w:eastAsia="Times New Roman" w:hAnsi="Calibri" w:cs="Calibri"/>
            <w:color w:val="0563C1"/>
            <w:sz w:val="22"/>
            <w:u w:val="single"/>
          </w:rPr>
          <w:t>https://doi.org/10.1708/3333.33027</w:t>
        </w:r>
      </w:hyperlink>
      <w:r w:rsidRPr="003960A8">
        <w:rPr>
          <w:rFonts w:ascii="Calibri" w:eastAsia="Times New Roman" w:hAnsi="Calibri" w:cs="Calibri"/>
          <w:sz w:val="22"/>
        </w:rPr>
        <w:t> </w:t>
      </w:r>
    </w:p>
    <w:p w14:paraId="04C412C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Mychailyszyn</w:t>
      </w:r>
      <w:proofErr w:type="spellEnd"/>
      <w:r w:rsidRPr="003960A8">
        <w:rPr>
          <w:rFonts w:ascii="Calibri" w:eastAsia="Times New Roman" w:hAnsi="Calibri" w:cs="Calibri"/>
          <w:sz w:val="22"/>
        </w:rPr>
        <w:t xml:space="preserve">, M. P., Brand, B. L., </w:t>
      </w:r>
      <w:proofErr w:type="spellStart"/>
      <w:r w:rsidRPr="003960A8">
        <w:rPr>
          <w:rFonts w:ascii="Calibri" w:eastAsia="Times New Roman" w:hAnsi="Calibri" w:cs="Calibri"/>
          <w:sz w:val="22"/>
        </w:rPr>
        <w:t>Webermann</w:t>
      </w:r>
      <w:proofErr w:type="spellEnd"/>
      <w:r w:rsidRPr="003960A8">
        <w:rPr>
          <w:rFonts w:ascii="Calibri" w:eastAsia="Times New Roman" w:hAnsi="Calibri" w:cs="Calibri"/>
          <w:sz w:val="22"/>
        </w:rPr>
        <w:t xml:space="preserve">, A. R., </w:t>
      </w:r>
      <w:proofErr w:type="spellStart"/>
      <w:r w:rsidRPr="003960A8">
        <w:rPr>
          <w:rFonts w:ascii="Calibri" w:eastAsia="Times New Roman" w:hAnsi="Calibri" w:cs="Calibri"/>
          <w:sz w:val="22"/>
        </w:rPr>
        <w:t>Şar</w:t>
      </w:r>
      <w:proofErr w:type="spellEnd"/>
      <w:r w:rsidRPr="003960A8">
        <w:rPr>
          <w:rFonts w:ascii="Calibri" w:eastAsia="Times New Roman" w:hAnsi="Calibri" w:cs="Calibri"/>
          <w:sz w:val="22"/>
        </w:rPr>
        <w:t xml:space="preserve">, V., &amp; </w:t>
      </w:r>
      <w:proofErr w:type="spellStart"/>
      <w:r w:rsidRPr="003960A8">
        <w:rPr>
          <w:rFonts w:ascii="Calibri" w:eastAsia="Times New Roman" w:hAnsi="Calibri" w:cs="Calibri"/>
          <w:sz w:val="22"/>
        </w:rPr>
        <w:t>Draijer</w:t>
      </w:r>
      <w:proofErr w:type="spellEnd"/>
      <w:r w:rsidRPr="003960A8">
        <w:rPr>
          <w:rFonts w:ascii="Calibri" w:eastAsia="Times New Roman" w:hAnsi="Calibri" w:cs="Calibri"/>
          <w:sz w:val="22"/>
        </w:rPr>
        <w:t xml:space="preserve">, N. (2021). Differentiating Dissociative from Non-Dissociative Disorders: A Meta-Analysis of the Structured Clinical Interview for DSM Dissociative Disorders (SCID-D): Journal of Trauma and Dissociation. </w:t>
      </w:r>
      <w:r w:rsidRPr="003960A8">
        <w:rPr>
          <w:rFonts w:ascii="Calibri" w:eastAsia="Times New Roman" w:hAnsi="Calibri" w:cs="Calibri"/>
          <w:i/>
          <w:iCs/>
          <w:sz w:val="22"/>
        </w:rPr>
        <w:t xml:space="preserve">Journal of Trauma &amp; Dissociation: The Official Journal of the International Society for the Study of </w:t>
      </w:r>
      <w:proofErr w:type="gramStart"/>
      <w:r w:rsidRPr="003960A8">
        <w:rPr>
          <w:rFonts w:ascii="Calibri" w:eastAsia="Times New Roman" w:hAnsi="Calibri" w:cs="Calibri"/>
          <w:i/>
          <w:iCs/>
          <w:sz w:val="22"/>
        </w:rPr>
        <w:t xml:space="preserve">Dissociation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22</w:t>
      </w:r>
      <w:r w:rsidRPr="003960A8">
        <w:rPr>
          <w:rFonts w:ascii="Calibri" w:eastAsia="Times New Roman" w:hAnsi="Calibri" w:cs="Calibri"/>
          <w:sz w:val="22"/>
        </w:rPr>
        <w:t xml:space="preserve">(1), 19–34. </w:t>
      </w:r>
      <w:hyperlink r:id="rId111" w:tgtFrame="_blank" w:history="1">
        <w:r w:rsidRPr="003960A8">
          <w:rPr>
            <w:rFonts w:ascii="Calibri" w:eastAsia="Times New Roman" w:hAnsi="Calibri" w:cs="Calibri"/>
            <w:color w:val="0563C1"/>
            <w:sz w:val="22"/>
            <w:u w:val="single"/>
          </w:rPr>
          <w:t>https://doi.org/10.1080/15299732.2020.1760169</w:t>
        </w:r>
      </w:hyperlink>
      <w:r w:rsidRPr="003960A8">
        <w:rPr>
          <w:rFonts w:ascii="Calibri" w:eastAsia="Times New Roman" w:hAnsi="Calibri" w:cs="Calibri"/>
          <w:sz w:val="22"/>
        </w:rPr>
        <w:t> </w:t>
      </w:r>
    </w:p>
    <w:p w14:paraId="35B6088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Mychailyszyn</w:t>
      </w:r>
      <w:proofErr w:type="spellEnd"/>
      <w:r w:rsidRPr="003960A8">
        <w:rPr>
          <w:rFonts w:ascii="Calibri" w:eastAsia="Times New Roman" w:hAnsi="Calibri" w:cs="Calibri"/>
          <w:sz w:val="22"/>
        </w:rPr>
        <w:t xml:space="preserve">, M. P., &amp; Elson, D. M. (2018). Working through the blues: A meta-analysis on Interpersonal Psychotherapy for depressed adolescents (IPT-A). </w:t>
      </w:r>
      <w:r w:rsidRPr="003960A8">
        <w:rPr>
          <w:rFonts w:ascii="Calibri" w:eastAsia="Times New Roman" w:hAnsi="Calibri" w:cs="Calibri"/>
          <w:i/>
          <w:iCs/>
          <w:sz w:val="22"/>
        </w:rPr>
        <w:t>Children and Youth Services Review</w:t>
      </w:r>
      <w:r w:rsidRPr="003960A8">
        <w:rPr>
          <w:rFonts w:ascii="Calibri" w:eastAsia="Times New Roman" w:hAnsi="Calibri" w:cs="Calibri"/>
          <w:sz w:val="22"/>
        </w:rPr>
        <w:t xml:space="preserve">, </w:t>
      </w:r>
      <w:r w:rsidRPr="003960A8">
        <w:rPr>
          <w:rFonts w:ascii="Calibri" w:eastAsia="Times New Roman" w:hAnsi="Calibri" w:cs="Calibri"/>
          <w:i/>
          <w:iCs/>
          <w:sz w:val="22"/>
        </w:rPr>
        <w:t>87</w:t>
      </w:r>
      <w:r w:rsidRPr="003960A8">
        <w:rPr>
          <w:rFonts w:ascii="Calibri" w:eastAsia="Times New Roman" w:hAnsi="Calibri" w:cs="Calibri"/>
          <w:sz w:val="22"/>
        </w:rPr>
        <w:t xml:space="preserve">, 123–129. </w:t>
      </w:r>
      <w:hyperlink r:id="rId112" w:tgtFrame="_blank" w:history="1">
        <w:r w:rsidRPr="003960A8">
          <w:rPr>
            <w:rFonts w:ascii="Calibri" w:eastAsia="Times New Roman" w:hAnsi="Calibri" w:cs="Calibri"/>
            <w:color w:val="0563C1"/>
            <w:sz w:val="22"/>
            <w:u w:val="single"/>
          </w:rPr>
          <w:t>https://doi.org/10.1016/j.childyouth.2018.02.011</w:t>
        </w:r>
      </w:hyperlink>
      <w:r w:rsidRPr="003960A8">
        <w:rPr>
          <w:rFonts w:ascii="Calibri" w:eastAsia="Times New Roman" w:hAnsi="Calibri" w:cs="Calibri"/>
          <w:sz w:val="22"/>
        </w:rPr>
        <w:t> </w:t>
      </w:r>
    </w:p>
    <w:p w14:paraId="107C524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Nakanishi, N., Yoshihiro, S., Kawamura, Y., </w:t>
      </w:r>
      <w:proofErr w:type="spellStart"/>
      <w:r w:rsidRPr="003960A8">
        <w:rPr>
          <w:rFonts w:ascii="Calibri" w:eastAsia="Times New Roman" w:hAnsi="Calibri" w:cs="Calibri"/>
          <w:sz w:val="22"/>
        </w:rPr>
        <w:t>Aikawa</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Shida</w:t>
      </w:r>
      <w:proofErr w:type="spellEnd"/>
      <w:r w:rsidRPr="003960A8">
        <w:rPr>
          <w:rFonts w:ascii="Calibri" w:eastAsia="Times New Roman" w:hAnsi="Calibri" w:cs="Calibri"/>
          <w:sz w:val="22"/>
        </w:rPr>
        <w:t xml:space="preserve">, H., Shimizu, M., Fujinami, Y., Matsuoka, A., Watanabe, S., Taito, S., &amp; Inoue, S. (2023). Effect of Neuromuscular Electrical Stimulation in Patients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Critical Illness: An Updated Systematic Review and Meta-Analysis of Randomized Controlled Trials. </w:t>
      </w:r>
      <w:r w:rsidRPr="003960A8">
        <w:rPr>
          <w:rFonts w:ascii="Calibri" w:eastAsia="Times New Roman" w:hAnsi="Calibri" w:cs="Calibri"/>
          <w:i/>
          <w:iCs/>
          <w:sz w:val="22"/>
        </w:rPr>
        <w:t>Critical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51</w:t>
      </w:r>
      <w:r w:rsidRPr="003960A8">
        <w:rPr>
          <w:rFonts w:ascii="Calibri" w:eastAsia="Times New Roman" w:hAnsi="Calibri" w:cs="Calibri"/>
          <w:sz w:val="22"/>
        </w:rPr>
        <w:t xml:space="preserve">(10), 1386–1396. </w:t>
      </w:r>
      <w:hyperlink r:id="rId113" w:tgtFrame="_blank" w:history="1">
        <w:r w:rsidRPr="003960A8">
          <w:rPr>
            <w:rFonts w:ascii="Calibri" w:eastAsia="Times New Roman" w:hAnsi="Calibri" w:cs="Calibri"/>
            <w:color w:val="0563C1"/>
            <w:sz w:val="22"/>
            <w:u w:val="single"/>
          </w:rPr>
          <w:t>https://doi.org/10.1097/CCM.0000000000005941</w:t>
        </w:r>
      </w:hyperlink>
      <w:r w:rsidRPr="003960A8">
        <w:rPr>
          <w:rFonts w:ascii="Calibri" w:eastAsia="Times New Roman" w:hAnsi="Calibri" w:cs="Calibri"/>
          <w:sz w:val="22"/>
        </w:rPr>
        <w:t> </w:t>
      </w:r>
    </w:p>
    <w:p w14:paraId="64D907C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Nasr, V. G., &amp; DiNardo, J. A. (2018). Can We Replace Midazolam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Massage Therapy in the Pediatric Cardiac ICU? [Review of </w:t>
      </w:r>
      <w:r w:rsidRPr="003960A8">
        <w:rPr>
          <w:rFonts w:ascii="Calibri" w:eastAsia="Times New Roman" w:hAnsi="Calibri" w:cs="Calibri"/>
          <w:i/>
          <w:iCs/>
          <w:sz w:val="22"/>
        </w:rPr>
        <w:t xml:space="preserve">Can We Replace Midazolam </w:t>
      </w:r>
      <w:proofErr w:type="gramStart"/>
      <w:r w:rsidRPr="003960A8">
        <w:rPr>
          <w:rFonts w:ascii="Calibri" w:eastAsia="Times New Roman" w:hAnsi="Calibri" w:cs="Calibri"/>
          <w:i/>
          <w:iCs/>
          <w:sz w:val="22"/>
        </w:rPr>
        <w:t>With</w:t>
      </w:r>
      <w:proofErr w:type="gramEnd"/>
      <w:r w:rsidRPr="003960A8">
        <w:rPr>
          <w:rFonts w:ascii="Calibri" w:eastAsia="Times New Roman" w:hAnsi="Calibri" w:cs="Calibri"/>
          <w:i/>
          <w:iCs/>
          <w:sz w:val="22"/>
        </w:rPr>
        <w:t xml:space="preserve"> Massage Therapy in the Pediatric Cardiac ICU?</w:t>
      </w:r>
      <w:r w:rsidRPr="003960A8">
        <w:rPr>
          <w:rFonts w:ascii="Calibri" w:eastAsia="Times New Roman" w:hAnsi="Calibri" w:cs="Calibri"/>
          <w:sz w:val="22"/>
        </w:rPr>
        <w:t xml:space="preserve">]. </w:t>
      </w:r>
      <w:r w:rsidRPr="003960A8">
        <w:rPr>
          <w:rFonts w:ascii="Calibri" w:eastAsia="Times New Roman" w:hAnsi="Calibri" w:cs="Calibri"/>
          <w:i/>
          <w:iCs/>
          <w:sz w:val="22"/>
        </w:rPr>
        <w:t xml:space="preserve">Pediatric Critical Care Medicine: A Journal of the Society of Critical Care Medicine and the World </w:t>
      </w:r>
      <w:r w:rsidRPr="003960A8">
        <w:rPr>
          <w:rFonts w:ascii="Calibri" w:eastAsia="Times New Roman" w:hAnsi="Calibri" w:cs="Calibri"/>
          <w:i/>
          <w:iCs/>
          <w:sz w:val="22"/>
        </w:rPr>
        <w:lastRenderedPageBreak/>
        <w:t>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19</w:t>
      </w:r>
      <w:r w:rsidRPr="003960A8">
        <w:rPr>
          <w:rFonts w:ascii="Calibri" w:eastAsia="Times New Roman" w:hAnsi="Calibri" w:cs="Calibri"/>
          <w:sz w:val="22"/>
        </w:rPr>
        <w:t xml:space="preserve">(8), 780–782. </w:t>
      </w:r>
      <w:hyperlink r:id="rId114" w:tgtFrame="_blank" w:history="1">
        <w:r w:rsidRPr="003960A8">
          <w:rPr>
            <w:rFonts w:ascii="Calibri" w:eastAsia="Times New Roman" w:hAnsi="Calibri" w:cs="Calibri"/>
            <w:color w:val="0563C1"/>
            <w:sz w:val="22"/>
            <w:u w:val="single"/>
          </w:rPr>
          <w:t>https://doi.org/10.1097/PCC.0000000000001633</w:t>
        </w:r>
      </w:hyperlink>
      <w:r w:rsidRPr="003960A8">
        <w:rPr>
          <w:rFonts w:ascii="Calibri" w:eastAsia="Times New Roman" w:hAnsi="Calibri" w:cs="Calibri"/>
          <w:sz w:val="22"/>
        </w:rPr>
        <w:t> </w:t>
      </w:r>
    </w:p>
    <w:p w14:paraId="3BF8457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National Institutes of Health. (n.d.). </w:t>
      </w:r>
      <w:r w:rsidRPr="003960A8">
        <w:rPr>
          <w:rFonts w:ascii="Calibri" w:eastAsia="Times New Roman" w:hAnsi="Calibri" w:cs="Calibri"/>
          <w:i/>
          <w:iCs/>
          <w:sz w:val="22"/>
        </w:rPr>
        <w:t>Collaboration and Team Science: A Field Guide</w:t>
      </w:r>
      <w:r w:rsidRPr="003960A8">
        <w:rPr>
          <w:rFonts w:ascii="Calibri" w:eastAsia="Times New Roman" w:hAnsi="Calibri" w:cs="Calibri"/>
          <w:sz w:val="22"/>
        </w:rPr>
        <w:t xml:space="preserve">. Retrieved September 21, 2023, from </w:t>
      </w:r>
      <w:hyperlink r:id="rId115" w:tgtFrame="_blank" w:history="1">
        <w:r w:rsidRPr="003960A8">
          <w:rPr>
            <w:rFonts w:ascii="Calibri" w:eastAsia="Times New Roman" w:hAnsi="Calibri" w:cs="Calibri"/>
            <w:color w:val="0563C1"/>
            <w:sz w:val="22"/>
            <w:u w:val="single"/>
          </w:rPr>
          <w:t>https://ombudsman.nih.gov/collaborationTS</w:t>
        </w:r>
      </w:hyperlink>
      <w:r w:rsidRPr="003960A8">
        <w:rPr>
          <w:rFonts w:ascii="Calibri" w:eastAsia="Times New Roman" w:hAnsi="Calibri" w:cs="Calibri"/>
          <w:sz w:val="22"/>
        </w:rPr>
        <w:t> </w:t>
      </w:r>
    </w:p>
    <w:p w14:paraId="532A18F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Nelson-McMillan, K., </w:t>
      </w:r>
      <w:proofErr w:type="spellStart"/>
      <w:r w:rsidRPr="003960A8">
        <w:rPr>
          <w:rFonts w:ascii="Calibri" w:eastAsia="Times New Roman" w:hAnsi="Calibri" w:cs="Calibri"/>
          <w:sz w:val="22"/>
        </w:rPr>
        <w:t>Vricella</w:t>
      </w:r>
      <w:proofErr w:type="spellEnd"/>
      <w:r w:rsidRPr="003960A8">
        <w:rPr>
          <w:rFonts w:ascii="Calibri" w:eastAsia="Times New Roman" w:hAnsi="Calibri" w:cs="Calibri"/>
          <w:sz w:val="22"/>
        </w:rPr>
        <w:t xml:space="preserve">, L. A., Stewart, F. D., Young, J., Shah, A. S., Hibino, N., &amp; Coulson, J. D. (2020). Recovery from Total Acute Lung Failure After 20 Months of Extracorporeal Life Support. </w:t>
      </w:r>
      <w:r w:rsidRPr="003960A8">
        <w:rPr>
          <w:rFonts w:ascii="Calibri" w:eastAsia="Times New Roman" w:hAnsi="Calibri" w:cs="Calibri"/>
          <w:i/>
          <w:iCs/>
          <w:sz w:val="22"/>
        </w:rPr>
        <w:t xml:space="preserve">ASAIO </w:t>
      </w:r>
      <w:proofErr w:type="gramStart"/>
      <w:r w:rsidRPr="003960A8">
        <w:rPr>
          <w:rFonts w:ascii="Calibri" w:eastAsia="Times New Roman" w:hAnsi="Calibri" w:cs="Calibri"/>
          <w:i/>
          <w:iCs/>
          <w:sz w:val="22"/>
        </w:rPr>
        <w:t xml:space="preserve">Journal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66</w:t>
      </w:r>
      <w:r w:rsidRPr="003960A8">
        <w:rPr>
          <w:rFonts w:ascii="Calibri" w:eastAsia="Times New Roman" w:hAnsi="Calibri" w:cs="Calibri"/>
          <w:sz w:val="22"/>
        </w:rPr>
        <w:t xml:space="preserve">(1), e11–e14. </w:t>
      </w:r>
      <w:hyperlink r:id="rId116" w:tgtFrame="_blank" w:history="1">
        <w:r w:rsidRPr="003960A8">
          <w:rPr>
            <w:rFonts w:ascii="Calibri" w:eastAsia="Times New Roman" w:hAnsi="Calibri" w:cs="Calibri"/>
            <w:color w:val="0563C1"/>
            <w:sz w:val="22"/>
            <w:u w:val="single"/>
          </w:rPr>
          <w:t>https://doi.org/10.1097/MAT.0000000000000990</w:t>
        </w:r>
      </w:hyperlink>
      <w:r w:rsidRPr="003960A8">
        <w:rPr>
          <w:rFonts w:ascii="Calibri" w:eastAsia="Times New Roman" w:hAnsi="Calibri" w:cs="Calibri"/>
          <w:sz w:val="22"/>
        </w:rPr>
        <w:t> </w:t>
      </w:r>
    </w:p>
    <w:p w14:paraId="3E6A0F7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Ohayon</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Wickwire</w:t>
      </w:r>
      <w:proofErr w:type="spellEnd"/>
      <w:r w:rsidRPr="003960A8">
        <w:rPr>
          <w:rFonts w:ascii="Calibri" w:eastAsia="Times New Roman" w:hAnsi="Calibri" w:cs="Calibri"/>
          <w:sz w:val="22"/>
        </w:rPr>
        <w:t xml:space="preserve">, E. M., </w:t>
      </w:r>
      <w:proofErr w:type="spellStart"/>
      <w:r w:rsidRPr="003960A8">
        <w:rPr>
          <w:rFonts w:ascii="Calibri" w:eastAsia="Times New Roman" w:hAnsi="Calibri" w:cs="Calibri"/>
          <w:sz w:val="22"/>
        </w:rPr>
        <w:t>Hirshkowitz</w:t>
      </w:r>
      <w:proofErr w:type="spellEnd"/>
      <w:r w:rsidRPr="003960A8">
        <w:rPr>
          <w:rFonts w:ascii="Calibri" w:eastAsia="Times New Roman" w:hAnsi="Calibri" w:cs="Calibri"/>
          <w:sz w:val="22"/>
        </w:rPr>
        <w:t xml:space="preserve">, M., Albert, S. M., </w:t>
      </w:r>
      <w:proofErr w:type="spellStart"/>
      <w:r w:rsidRPr="003960A8">
        <w:rPr>
          <w:rFonts w:ascii="Calibri" w:eastAsia="Times New Roman" w:hAnsi="Calibri" w:cs="Calibri"/>
          <w:sz w:val="22"/>
        </w:rPr>
        <w:t>Avidan</w:t>
      </w:r>
      <w:proofErr w:type="spellEnd"/>
      <w:r w:rsidRPr="003960A8">
        <w:rPr>
          <w:rFonts w:ascii="Calibri" w:eastAsia="Times New Roman" w:hAnsi="Calibri" w:cs="Calibri"/>
          <w:sz w:val="22"/>
        </w:rPr>
        <w:t xml:space="preserve">, A., Daly, F. J., </w:t>
      </w:r>
      <w:proofErr w:type="spellStart"/>
      <w:r w:rsidRPr="003960A8">
        <w:rPr>
          <w:rFonts w:ascii="Calibri" w:eastAsia="Times New Roman" w:hAnsi="Calibri" w:cs="Calibri"/>
          <w:sz w:val="22"/>
        </w:rPr>
        <w:t>Dauvilliers</w:t>
      </w:r>
      <w:proofErr w:type="spellEnd"/>
      <w:r w:rsidRPr="003960A8">
        <w:rPr>
          <w:rFonts w:ascii="Calibri" w:eastAsia="Times New Roman" w:hAnsi="Calibri" w:cs="Calibri"/>
          <w:sz w:val="22"/>
        </w:rPr>
        <w:t xml:space="preserve">, Y., </w:t>
      </w:r>
      <w:proofErr w:type="spellStart"/>
      <w:r w:rsidRPr="003960A8">
        <w:rPr>
          <w:rFonts w:ascii="Calibri" w:eastAsia="Times New Roman" w:hAnsi="Calibri" w:cs="Calibri"/>
          <w:sz w:val="22"/>
        </w:rPr>
        <w:t>Ferri</w:t>
      </w:r>
      <w:proofErr w:type="spellEnd"/>
      <w:r w:rsidRPr="003960A8">
        <w:rPr>
          <w:rFonts w:ascii="Calibri" w:eastAsia="Times New Roman" w:hAnsi="Calibri" w:cs="Calibri"/>
          <w:sz w:val="22"/>
        </w:rPr>
        <w:t xml:space="preserve">, R., Fung, C., </w:t>
      </w:r>
      <w:proofErr w:type="spellStart"/>
      <w:r w:rsidRPr="003960A8">
        <w:rPr>
          <w:rFonts w:ascii="Calibri" w:eastAsia="Times New Roman" w:hAnsi="Calibri" w:cs="Calibri"/>
          <w:sz w:val="22"/>
        </w:rPr>
        <w:t>Gozal</w:t>
      </w:r>
      <w:proofErr w:type="spellEnd"/>
      <w:r w:rsidRPr="003960A8">
        <w:rPr>
          <w:rFonts w:ascii="Calibri" w:eastAsia="Times New Roman" w:hAnsi="Calibri" w:cs="Calibri"/>
          <w:sz w:val="22"/>
        </w:rPr>
        <w:t xml:space="preserve">, D., Hazen, N., Krystal, A., </w:t>
      </w:r>
      <w:proofErr w:type="spellStart"/>
      <w:r w:rsidRPr="003960A8">
        <w:rPr>
          <w:rFonts w:ascii="Calibri" w:eastAsia="Times New Roman" w:hAnsi="Calibri" w:cs="Calibri"/>
          <w:sz w:val="22"/>
        </w:rPr>
        <w:t>Lichstein</w:t>
      </w:r>
      <w:proofErr w:type="spellEnd"/>
      <w:r w:rsidRPr="003960A8">
        <w:rPr>
          <w:rFonts w:ascii="Calibri" w:eastAsia="Times New Roman" w:hAnsi="Calibri" w:cs="Calibri"/>
          <w:sz w:val="22"/>
        </w:rPr>
        <w:t xml:space="preserve">, K., </w:t>
      </w:r>
      <w:proofErr w:type="spellStart"/>
      <w:r w:rsidRPr="003960A8">
        <w:rPr>
          <w:rFonts w:ascii="Calibri" w:eastAsia="Times New Roman" w:hAnsi="Calibri" w:cs="Calibri"/>
          <w:sz w:val="22"/>
        </w:rPr>
        <w:t>Mallampalli</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Plazzi</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Rawding</w:t>
      </w:r>
      <w:proofErr w:type="spellEnd"/>
      <w:r w:rsidRPr="003960A8">
        <w:rPr>
          <w:rFonts w:ascii="Calibri" w:eastAsia="Times New Roman" w:hAnsi="Calibri" w:cs="Calibri"/>
          <w:sz w:val="22"/>
        </w:rPr>
        <w:t xml:space="preserve">, R., Scheer, F. A., Somers, V., &amp; </w:t>
      </w:r>
      <w:proofErr w:type="spellStart"/>
      <w:r w:rsidRPr="003960A8">
        <w:rPr>
          <w:rFonts w:ascii="Calibri" w:eastAsia="Times New Roman" w:hAnsi="Calibri" w:cs="Calibri"/>
          <w:sz w:val="22"/>
        </w:rPr>
        <w:t>Vitiello</w:t>
      </w:r>
      <w:proofErr w:type="spellEnd"/>
      <w:r w:rsidRPr="003960A8">
        <w:rPr>
          <w:rFonts w:ascii="Calibri" w:eastAsia="Times New Roman" w:hAnsi="Calibri" w:cs="Calibri"/>
          <w:sz w:val="22"/>
        </w:rPr>
        <w:t xml:space="preserve">, M. V. (2017). National Sleep Foundation’s sleep quality recommendations: first report. </w:t>
      </w:r>
      <w:r w:rsidRPr="003960A8">
        <w:rPr>
          <w:rFonts w:ascii="Calibri" w:eastAsia="Times New Roman" w:hAnsi="Calibri" w:cs="Calibri"/>
          <w:i/>
          <w:iCs/>
          <w:sz w:val="22"/>
        </w:rPr>
        <w:t>Sleep Health</w:t>
      </w:r>
      <w:r w:rsidRPr="003960A8">
        <w:rPr>
          <w:rFonts w:ascii="Calibri" w:eastAsia="Times New Roman" w:hAnsi="Calibri" w:cs="Calibri"/>
          <w:sz w:val="22"/>
        </w:rPr>
        <w:t xml:space="preserve">, </w:t>
      </w:r>
      <w:r w:rsidRPr="003960A8">
        <w:rPr>
          <w:rFonts w:ascii="Calibri" w:eastAsia="Times New Roman" w:hAnsi="Calibri" w:cs="Calibri"/>
          <w:i/>
          <w:iCs/>
          <w:sz w:val="22"/>
        </w:rPr>
        <w:t>3</w:t>
      </w:r>
      <w:r w:rsidRPr="003960A8">
        <w:rPr>
          <w:rFonts w:ascii="Calibri" w:eastAsia="Times New Roman" w:hAnsi="Calibri" w:cs="Calibri"/>
          <w:sz w:val="22"/>
        </w:rPr>
        <w:t xml:space="preserve">(1), 6–19. </w:t>
      </w:r>
      <w:hyperlink r:id="rId117" w:tgtFrame="_blank" w:history="1">
        <w:r w:rsidRPr="003960A8">
          <w:rPr>
            <w:rFonts w:ascii="Calibri" w:eastAsia="Times New Roman" w:hAnsi="Calibri" w:cs="Calibri"/>
            <w:color w:val="0563C1"/>
            <w:sz w:val="22"/>
            <w:u w:val="single"/>
          </w:rPr>
          <w:t>https://doi.org/10.1016/j.sleh.2016.11.006</w:t>
        </w:r>
      </w:hyperlink>
      <w:r w:rsidRPr="003960A8">
        <w:rPr>
          <w:rFonts w:ascii="Calibri" w:eastAsia="Times New Roman" w:hAnsi="Calibri" w:cs="Calibri"/>
          <w:sz w:val="22"/>
        </w:rPr>
        <w:t> </w:t>
      </w:r>
    </w:p>
    <w:p w14:paraId="4B7648B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Owens, J. A., &amp; Dalzell, V. (2005). Use of the “BEARS” sleep screening tool in a pediatric residents’ continuity clinic: a pilot study. </w:t>
      </w:r>
      <w:r w:rsidRPr="003960A8">
        <w:rPr>
          <w:rFonts w:ascii="Calibri" w:eastAsia="Times New Roman" w:hAnsi="Calibri" w:cs="Calibri"/>
          <w:i/>
          <w:iCs/>
          <w:sz w:val="22"/>
        </w:rPr>
        <w:t>Sleep Medicine</w:t>
      </w:r>
      <w:r w:rsidRPr="003960A8">
        <w:rPr>
          <w:rFonts w:ascii="Calibri" w:eastAsia="Times New Roman" w:hAnsi="Calibri" w:cs="Calibri"/>
          <w:sz w:val="22"/>
        </w:rPr>
        <w:t xml:space="preserve">, </w:t>
      </w:r>
      <w:r w:rsidRPr="003960A8">
        <w:rPr>
          <w:rFonts w:ascii="Calibri" w:eastAsia="Times New Roman" w:hAnsi="Calibri" w:cs="Calibri"/>
          <w:i/>
          <w:iCs/>
          <w:sz w:val="22"/>
        </w:rPr>
        <w:t>6</w:t>
      </w:r>
      <w:r w:rsidRPr="003960A8">
        <w:rPr>
          <w:rFonts w:ascii="Calibri" w:eastAsia="Times New Roman" w:hAnsi="Calibri" w:cs="Calibri"/>
          <w:sz w:val="22"/>
        </w:rPr>
        <w:t xml:space="preserve">(1), 63–69. </w:t>
      </w:r>
      <w:hyperlink r:id="rId118" w:tgtFrame="_blank" w:history="1">
        <w:r w:rsidRPr="003960A8">
          <w:rPr>
            <w:rFonts w:ascii="Calibri" w:eastAsia="Times New Roman" w:hAnsi="Calibri" w:cs="Calibri"/>
            <w:color w:val="0563C1"/>
            <w:sz w:val="22"/>
            <w:u w:val="single"/>
          </w:rPr>
          <w:t>https://doi.org/10.1016/j.sleep.2004.07.015</w:t>
        </w:r>
      </w:hyperlink>
      <w:r w:rsidRPr="003960A8">
        <w:rPr>
          <w:rFonts w:ascii="Calibri" w:eastAsia="Times New Roman" w:hAnsi="Calibri" w:cs="Calibri"/>
          <w:sz w:val="22"/>
        </w:rPr>
        <w:t> </w:t>
      </w:r>
    </w:p>
    <w:p w14:paraId="77B04ED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Palackic</w:t>
      </w:r>
      <w:proofErr w:type="spellEnd"/>
      <w:r w:rsidRPr="003960A8">
        <w:rPr>
          <w:rFonts w:ascii="Calibri" w:eastAsia="Times New Roman" w:hAnsi="Calibri" w:cs="Calibri"/>
          <w:sz w:val="22"/>
        </w:rPr>
        <w:t xml:space="preserve">, A., Rego, A., Parry, I., Sen, S., </w:t>
      </w:r>
      <w:proofErr w:type="spellStart"/>
      <w:r w:rsidRPr="003960A8">
        <w:rPr>
          <w:rFonts w:ascii="Calibri" w:eastAsia="Times New Roman" w:hAnsi="Calibri" w:cs="Calibri"/>
          <w:sz w:val="22"/>
        </w:rPr>
        <w:t>Branski</w:t>
      </w:r>
      <w:proofErr w:type="spellEnd"/>
      <w:r w:rsidRPr="003960A8">
        <w:rPr>
          <w:rFonts w:ascii="Calibri" w:eastAsia="Times New Roman" w:hAnsi="Calibri" w:cs="Calibri"/>
          <w:sz w:val="22"/>
        </w:rPr>
        <w:t xml:space="preserve">, L. K., Hallman, T. G., Spratt, H., Lee, J. O., Herndon, D. N., Wolf, S. E., &amp; Suman, O. E. (2023). Effects of Aerobic Exercise in the Intensive Care Unit on Patient-Reported Physical Function and Mental Health Outcomes in Severely Burned Children-A Multicenter Prospective Randomized Trial. </w:t>
      </w:r>
      <w:r w:rsidRPr="003960A8">
        <w:rPr>
          <w:rFonts w:ascii="Calibri" w:eastAsia="Times New Roman" w:hAnsi="Calibri" w:cs="Calibri"/>
          <w:i/>
          <w:iCs/>
          <w:sz w:val="22"/>
        </w:rPr>
        <w:t>Journal of Personalized Medicine</w:t>
      </w:r>
      <w:r w:rsidRPr="003960A8">
        <w:rPr>
          <w:rFonts w:ascii="Calibri" w:eastAsia="Times New Roman" w:hAnsi="Calibri" w:cs="Calibri"/>
          <w:sz w:val="22"/>
        </w:rPr>
        <w:t xml:space="preserve">, </w:t>
      </w:r>
      <w:r w:rsidRPr="003960A8">
        <w:rPr>
          <w:rFonts w:ascii="Calibri" w:eastAsia="Times New Roman" w:hAnsi="Calibri" w:cs="Calibri"/>
          <w:i/>
          <w:iCs/>
          <w:sz w:val="22"/>
        </w:rPr>
        <w:t>13</w:t>
      </w:r>
      <w:r w:rsidRPr="003960A8">
        <w:rPr>
          <w:rFonts w:ascii="Calibri" w:eastAsia="Times New Roman" w:hAnsi="Calibri" w:cs="Calibri"/>
          <w:sz w:val="22"/>
        </w:rPr>
        <w:t xml:space="preserve">(3). </w:t>
      </w:r>
      <w:hyperlink r:id="rId119" w:tgtFrame="_blank" w:history="1">
        <w:r w:rsidRPr="003960A8">
          <w:rPr>
            <w:rFonts w:ascii="Calibri" w:eastAsia="Times New Roman" w:hAnsi="Calibri" w:cs="Calibri"/>
            <w:color w:val="0563C1"/>
            <w:sz w:val="22"/>
            <w:u w:val="single"/>
          </w:rPr>
          <w:t>https://doi.org/10.3390/jpm13030455</w:t>
        </w:r>
      </w:hyperlink>
      <w:r w:rsidRPr="003960A8">
        <w:rPr>
          <w:rFonts w:ascii="Calibri" w:eastAsia="Times New Roman" w:hAnsi="Calibri" w:cs="Calibri"/>
          <w:sz w:val="22"/>
        </w:rPr>
        <w:t> </w:t>
      </w:r>
    </w:p>
    <w:p w14:paraId="0315010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Pant, U., Vyas, K., </w:t>
      </w:r>
      <w:proofErr w:type="spellStart"/>
      <w:r w:rsidRPr="003960A8">
        <w:rPr>
          <w:rFonts w:ascii="Calibri" w:eastAsia="Times New Roman" w:hAnsi="Calibri" w:cs="Calibri"/>
          <w:sz w:val="22"/>
        </w:rPr>
        <w:t>Meghani</w:t>
      </w:r>
      <w:proofErr w:type="spellEnd"/>
      <w:r w:rsidRPr="003960A8">
        <w:rPr>
          <w:rFonts w:ascii="Calibri" w:eastAsia="Times New Roman" w:hAnsi="Calibri" w:cs="Calibri"/>
          <w:sz w:val="22"/>
        </w:rPr>
        <w:t xml:space="preserve">, S., Park, T., Norris, C. M., &amp; </w:t>
      </w:r>
      <w:proofErr w:type="spellStart"/>
      <w:r w:rsidRPr="003960A8">
        <w:rPr>
          <w:rFonts w:ascii="Calibri" w:eastAsia="Times New Roman" w:hAnsi="Calibri" w:cs="Calibri"/>
          <w:sz w:val="22"/>
        </w:rPr>
        <w:t>Papathanassoglou</w:t>
      </w:r>
      <w:proofErr w:type="spellEnd"/>
      <w:r w:rsidRPr="003960A8">
        <w:rPr>
          <w:rFonts w:ascii="Calibri" w:eastAsia="Times New Roman" w:hAnsi="Calibri" w:cs="Calibri"/>
          <w:sz w:val="22"/>
        </w:rPr>
        <w:t xml:space="preserve">, E. (2023). Screening tools for post-intensive care syndrome and post-traumatic symptoms in intensive care unit survivors: A scoping review. </w:t>
      </w:r>
      <w:r w:rsidRPr="003960A8">
        <w:rPr>
          <w:rFonts w:ascii="Calibri" w:eastAsia="Times New Roman" w:hAnsi="Calibri" w:cs="Calibri"/>
          <w:i/>
          <w:iCs/>
          <w:sz w:val="22"/>
        </w:rPr>
        <w:t>Australian Critical Care: Official Journal of the Confederation of Australian Critical Care Nurses</w:t>
      </w:r>
      <w:r w:rsidRPr="003960A8">
        <w:rPr>
          <w:rFonts w:ascii="Calibri" w:eastAsia="Times New Roman" w:hAnsi="Calibri" w:cs="Calibri"/>
          <w:sz w:val="22"/>
        </w:rPr>
        <w:t xml:space="preserve">, </w:t>
      </w:r>
      <w:r w:rsidRPr="003960A8">
        <w:rPr>
          <w:rFonts w:ascii="Calibri" w:eastAsia="Times New Roman" w:hAnsi="Calibri" w:cs="Calibri"/>
          <w:i/>
          <w:iCs/>
          <w:sz w:val="22"/>
        </w:rPr>
        <w:t>36</w:t>
      </w:r>
      <w:r w:rsidRPr="003960A8">
        <w:rPr>
          <w:rFonts w:ascii="Calibri" w:eastAsia="Times New Roman" w:hAnsi="Calibri" w:cs="Calibri"/>
          <w:sz w:val="22"/>
        </w:rPr>
        <w:t xml:space="preserve">(5), 863–871. </w:t>
      </w:r>
      <w:hyperlink r:id="rId120" w:tgtFrame="_blank" w:history="1">
        <w:r w:rsidRPr="003960A8">
          <w:rPr>
            <w:rFonts w:ascii="Calibri" w:eastAsia="Times New Roman" w:hAnsi="Calibri" w:cs="Calibri"/>
            <w:color w:val="0563C1"/>
            <w:sz w:val="22"/>
            <w:u w:val="single"/>
          </w:rPr>
          <w:t>https://doi.org/10.1016/j.aucc.2022.09.007</w:t>
        </w:r>
      </w:hyperlink>
      <w:r w:rsidRPr="003960A8">
        <w:rPr>
          <w:rFonts w:ascii="Calibri" w:eastAsia="Times New Roman" w:hAnsi="Calibri" w:cs="Calibri"/>
          <w:sz w:val="22"/>
        </w:rPr>
        <w:t> </w:t>
      </w:r>
    </w:p>
    <w:p w14:paraId="746F137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Patrick, K., &amp; Adams, A. (2021). Mobilization of Patients Receiving Extracorporeal Membrane Oxygenation Before Lung Transplant. </w:t>
      </w:r>
      <w:r w:rsidRPr="003960A8">
        <w:rPr>
          <w:rFonts w:ascii="Calibri" w:eastAsia="Times New Roman" w:hAnsi="Calibri" w:cs="Calibri"/>
          <w:i/>
          <w:iCs/>
          <w:sz w:val="22"/>
        </w:rPr>
        <w:t>Critical Care Nurse</w:t>
      </w:r>
      <w:r w:rsidRPr="003960A8">
        <w:rPr>
          <w:rFonts w:ascii="Calibri" w:eastAsia="Times New Roman" w:hAnsi="Calibri" w:cs="Calibri"/>
          <w:sz w:val="22"/>
        </w:rPr>
        <w:t xml:space="preserve">, </w:t>
      </w:r>
      <w:r w:rsidRPr="003960A8">
        <w:rPr>
          <w:rFonts w:ascii="Calibri" w:eastAsia="Times New Roman" w:hAnsi="Calibri" w:cs="Calibri"/>
          <w:i/>
          <w:iCs/>
          <w:sz w:val="22"/>
        </w:rPr>
        <w:t>41</w:t>
      </w:r>
      <w:r w:rsidRPr="003960A8">
        <w:rPr>
          <w:rFonts w:ascii="Calibri" w:eastAsia="Times New Roman" w:hAnsi="Calibri" w:cs="Calibri"/>
          <w:sz w:val="22"/>
        </w:rPr>
        <w:t xml:space="preserve">(4), 39–45. </w:t>
      </w:r>
      <w:hyperlink r:id="rId121" w:tgtFrame="_blank" w:history="1">
        <w:r w:rsidRPr="003960A8">
          <w:rPr>
            <w:rFonts w:ascii="Calibri" w:eastAsia="Times New Roman" w:hAnsi="Calibri" w:cs="Calibri"/>
            <w:color w:val="0563C1"/>
            <w:sz w:val="22"/>
            <w:u w:val="single"/>
          </w:rPr>
          <w:t>https://doi.org/10.4037/ccn2021689</w:t>
        </w:r>
      </w:hyperlink>
      <w:r w:rsidRPr="003960A8">
        <w:rPr>
          <w:rFonts w:ascii="Calibri" w:eastAsia="Times New Roman" w:hAnsi="Calibri" w:cs="Calibri"/>
          <w:sz w:val="22"/>
        </w:rPr>
        <w:t> </w:t>
      </w:r>
    </w:p>
    <w:p w14:paraId="1629B82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Peduce</w:t>
      </w:r>
      <w:proofErr w:type="spellEnd"/>
      <w:r w:rsidRPr="003960A8">
        <w:rPr>
          <w:rFonts w:ascii="Calibri" w:eastAsia="Times New Roman" w:hAnsi="Calibri" w:cs="Calibri"/>
          <w:sz w:val="22"/>
        </w:rPr>
        <w:t xml:space="preserve">, M. A., Dannenberg, V. C., </w:t>
      </w:r>
      <w:proofErr w:type="spellStart"/>
      <w:r w:rsidRPr="003960A8">
        <w:rPr>
          <w:rFonts w:ascii="Calibri" w:eastAsia="Times New Roman" w:hAnsi="Calibri" w:cs="Calibri"/>
          <w:sz w:val="22"/>
        </w:rPr>
        <w:t>Rovedder</w:t>
      </w:r>
      <w:proofErr w:type="spellEnd"/>
      <w:r w:rsidRPr="003960A8">
        <w:rPr>
          <w:rFonts w:ascii="Calibri" w:eastAsia="Times New Roman" w:hAnsi="Calibri" w:cs="Calibri"/>
          <w:sz w:val="22"/>
        </w:rPr>
        <w:t xml:space="preserve">, P. M. E., &amp; Carvalho, P. R. A. (2022). Effects of critical illness on the functional status of children with a history of prematurity. </w:t>
      </w:r>
      <w:proofErr w:type="spellStart"/>
      <w:r w:rsidRPr="003960A8">
        <w:rPr>
          <w:rFonts w:ascii="Calibri" w:eastAsia="Times New Roman" w:hAnsi="Calibri" w:cs="Calibri"/>
          <w:i/>
          <w:iCs/>
          <w:sz w:val="22"/>
        </w:rPr>
        <w:t>Revista</w:t>
      </w:r>
      <w:proofErr w:type="spellEnd"/>
      <w:r w:rsidRPr="003960A8">
        <w:rPr>
          <w:rFonts w:ascii="Calibri" w:eastAsia="Times New Roman" w:hAnsi="Calibri" w:cs="Calibri"/>
          <w:i/>
          <w:iCs/>
          <w:sz w:val="22"/>
        </w:rPr>
        <w:t xml:space="preserve"> </w:t>
      </w:r>
      <w:proofErr w:type="spellStart"/>
      <w:r w:rsidRPr="003960A8">
        <w:rPr>
          <w:rFonts w:ascii="Calibri" w:eastAsia="Times New Roman" w:hAnsi="Calibri" w:cs="Calibri"/>
          <w:i/>
          <w:iCs/>
          <w:sz w:val="22"/>
        </w:rPr>
        <w:t>Brasileira</w:t>
      </w:r>
      <w:proofErr w:type="spellEnd"/>
      <w:r w:rsidRPr="003960A8">
        <w:rPr>
          <w:rFonts w:ascii="Calibri" w:eastAsia="Times New Roman" w:hAnsi="Calibri" w:cs="Calibri"/>
          <w:i/>
          <w:iCs/>
          <w:sz w:val="22"/>
        </w:rPr>
        <w:t xml:space="preserve"> de </w:t>
      </w:r>
      <w:proofErr w:type="spellStart"/>
      <w:r w:rsidRPr="003960A8">
        <w:rPr>
          <w:rFonts w:ascii="Calibri" w:eastAsia="Times New Roman" w:hAnsi="Calibri" w:cs="Calibri"/>
          <w:i/>
          <w:iCs/>
          <w:sz w:val="22"/>
        </w:rPr>
        <w:t>terapia</w:t>
      </w:r>
      <w:proofErr w:type="spellEnd"/>
      <w:r w:rsidRPr="003960A8">
        <w:rPr>
          <w:rFonts w:ascii="Calibri" w:eastAsia="Times New Roman" w:hAnsi="Calibri" w:cs="Calibri"/>
          <w:i/>
          <w:iCs/>
          <w:sz w:val="22"/>
        </w:rPr>
        <w:t xml:space="preserve"> </w:t>
      </w:r>
      <w:proofErr w:type="spellStart"/>
      <w:r w:rsidRPr="003960A8">
        <w:rPr>
          <w:rFonts w:ascii="Calibri" w:eastAsia="Times New Roman" w:hAnsi="Calibri" w:cs="Calibri"/>
          <w:i/>
          <w:iCs/>
          <w:sz w:val="22"/>
        </w:rPr>
        <w:t>intensiva</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34</w:t>
      </w:r>
      <w:r w:rsidRPr="003960A8">
        <w:rPr>
          <w:rFonts w:ascii="Calibri" w:eastAsia="Times New Roman" w:hAnsi="Calibri" w:cs="Calibri"/>
          <w:sz w:val="22"/>
        </w:rPr>
        <w:t xml:space="preserve">(4), 469–476. </w:t>
      </w:r>
      <w:hyperlink r:id="rId122" w:tgtFrame="_blank" w:history="1">
        <w:r w:rsidRPr="003960A8">
          <w:rPr>
            <w:rFonts w:ascii="Calibri" w:eastAsia="Times New Roman" w:hAnsi="Calibri" w:cs="Calibri"/>
            <w:color w:val="0563C1"/>
            <w:sz w:val="22"/>
            <w:u w:val="single"/>
          </w:rPr>
          <w:t>https://doi.org/10.5935/0103-507X.20220429-pt</w:t>
        </w:r>
      </w:hyperlink>
      <w:r w:rsidRPr="003960A8">
        <w:rPr>
          <w:rFonts w:ascii="Calibri" w:eastAsia="Times New Roman" w:hAnsi="Calibri" w:cs="Calibri"/>
          <w:sz w:val="22"/>
        </w:rPr>
        <w:t> </w:t>
      </w:r>
    </w:p>
    <w:p w14:paraId="20955D7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Perry-Eaddy, M. A., </w:t>
      </w:r>
      <w:proofErr w:type="spellStart"/>
      <w:r w:rsidRPr="003960A8">
        <w:rPr>
          <w:rFonts w:ascii="Calibri" w:eastAsia="Times New Roman" w:hAnsi="Calibri" w:cs="Calibri"/>
          <w:sz w:val="22"/>
        </w:rPr>
        <w:t>Dervan</w:t>
      </w:r>
      <w:proofErr w:type="spellEnd"/>
      <w:r w:rsidRPr="003960A8">
        <w:rPr>
          <w:rFonts w:ascii="Calibri" w:eastAsia="Times New Roman" w:hAnsi="Calibri" w:cs="Calibri"/>
          <w:sz w:val="22"/>
        </w:rPr>
        <w:t xml:space="preserve">, L. A., Manning, J. C., Watson, R. S., &amp; Curley, M. A. Q. (2023). Pediatric Critical Care Outcomes: State of the Science. </w:t>
      </w:r>
      <w:r w:rsidRPr="003960A8">
        <w:rPr>
          <w:rFonts w:ascii="Calibri" w:eastAsia="Times New Roman" w:hAnsi="Calibri" w:cs="Calibri"/>
          <w:i/>
          <w:iCs/>
          <w:sz w:val="22"/>
        </w:rPr>
        <w:t>Critical Care Clinics</w:t>
      </w:r>
      <w:r w:rsidRPr="003960A8">
        <w:rPr>
          <w:rFonts w:ascii="Calibri" w:eastAsia="Times New Roman" w:hAnsi="Calibri" w:cs="Calibri"/>
          <w:sz w:val="22"/>
        </w:rPr>
        <w:t xml:space="preserve">, </w:t>
      </w:r>
      <w:r w:rsidRPr="003960A8">
        <w:rPr>
          <w:rFonts w:ascii="Calibri" w:eastAsia="Times New Roman" w:hAnsi="Calibri" w:cs="Calibri"/>
          <w:i/>
          <w:iCs/>
          <w:sz w:val="22"/>
        </w:rPr>
        <w:t>39</w:t>
      </w:r>
      <w:r w:rsidRPr="003960A8">
        <w:rPr>
          <w:rFonts w:ascii="Calibri" w:eastAsia="Times New Roman" w:hAnsi="Calibri" w:cs="Calibri"/>
          <w:sz w:val="22"/>
        </w:rPr>
        <w:t xml:space="preserve">(2), 309–326. </w:t>
      </w:r>
      <w:hyperlink r:id="rId123" w:tgtFrame="_blank" w:history="1">
        <w:r w:rsidRPr="003960A8">
          <w:rPr>
            <w:rFonts w:ascii="Calibri" w:eastAsia="Times New Roman" w:hAnsi="Calibri" w:cs="Calibri"/>
            <w:color w:val="0563C1"/>
            <w:sz w:val="22"/>
            <w:u w:val="single"/>
          </w:rPr>
          <w:t>https://doi.org/10.1016/j.ccc.2022.09.007</w:t>
        </w:r>
      </w:hyperlink>
      <w:r w:rsidRPr="003960A8">
        <w:rPr>
          <w:rFonts w:ascii="Calibri" w:eastAsia="Times New Roman" w:hAnsi="Calibri" w:cs="Calibri"/>
          <w:sz w:val="22"/>
        </w:rPr>
        <w:t> </w:t>
      </w:r>
    </w:p>
    <w:p w14:paraId="21F4E92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Phillips, S., &amp; </w:t>
      </w:r>
      <w:proofErr w:type="spellStart"/>
      <w:r w:rsidRPr="003960A8">
        <w:rPr>
          <w:rFonts w:ascii="Calibri" w:eastAsia="Times New Roman" w:hAnsi="Calibri" w:cs="Calibri"/>
          <w:sz w:val="22"/>
        </w:rPr>
        <w:t>Mychailyszyn</w:t>
      </w:r>
      <w:proofErr w:type="spellEnd"/>
      <w:r w:rsidRPr="003960A8">
        <w:rPr>
          <w:rFonts w:ascii="Calibri" w:eastAsia="Times New Roman" w:hAnsi="Calibri" w:cs="Calibri"/>
          <w:sz w:val="22"/>
        </w:rPr>
        <w:t xml:space="preserve">, M. (2022). The Effect of School-Based Mindfulness Interventions on Anxious and Depressive Symptoms: A Meta-analysis. </w:t>
      </w:r>
      <w:r w:rsidRPr="003960A8">
        <w:rPr>
          <w:rFonts w:ascii="Calibri" w:eastAsia="Times New Roman" w:hAnsi="Calibri" w:cs="Calibri"/>
          <w:i/>
          <w:iCs/>
          <w:sz w:val="22"/>
        </w:rPr>
        <w:t>School Mental Health</w:t>
      </w:r>
      <w:r w:rsidRPr="003960A8">
        <w:rPr>
          <w:rFonts w:ascii="Calibri" w:eastAsia="Times New Roman" w:hAnsi="Calibri" w:cs="Calibri"/>
          <w:sz w:val="22"/>
        </w:rPr>
        <w:t xml:space="preserve">, </w:t>
      </w:r>
      <w:r w:rsidRPr="003960A8">
        <w:rPr>
          <w:rFonts w:ascii="Calibri" w:eastAsia="Times New Roman" w:hAnsi="Calibri" w:cs="Calibri"/>
          <w:i/>
          <w:iCs/>
          <w:sz w:val="22"/>
        </w:rPr>
        <w:t>14</w:t>
      </w:r>
      <w:r w:rsidRPr="003960A8">
        <w:rPr>
          <w:rFonts w:ascii="Calibri" w:eastAsia="Times New Roman" w:hAnsi="Calibri" w:cs="Calibri"/>
          <w:sz w:val="22"/>
        </w:rPr>
        <w:t xml:space="preserve">(3), 455–469. </w:t>
      </w:r>
      <w:hyperlink r:id="rId124" w:tgtFrame="_blank" w:history="1">
        <w:r w:rsidRPr="003960A8">
          <w:rPr>
            <w:rFonts w:ascii="Calibri" w:eastAsia="Times New Roman" w:hAnsi="Calibri" w:cs="Calibri"/>
            <w:color w:val="0563C1"/>
            <w:sz w:val="22"/>
            <w:u w:val="single"/>
          </w:rPr>
          <w:t>https://doi.org/10.1007/s12310-021-09492-0</w:t>
        </w:r>
      </w:hyperlink>
      <w:r w:rsidRPr="003960A8">
        <w:rPr>
          <w:rFonts w:ascii="Calibri" w:eastAsia="Times New Roman" w:hAnsi="Calibri" w:cs="Calibri"/>
          <w:sz w:val="22"/>
        </w:rPr>
        <w:t> </w:t>
      </w:r>
    </w:p>
    <w:p w14:paraId="61A321D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Phillips, S. T., &amp; </w:t>
      </w:r>
      <w:proofErr w:type="spellStart"/>
      <w:r w:rsidRPr="003960A8">
        <w:rPr>
          <w:rFonts w:ascii="Calibri" w:eastAsia="Times New Roman" w:hAnsi="Calibri" w:cs="Calibri"/>
          <w:sz w:val="22"/>
        </w:rPr>
        <w:t>Mychailyszyn</w:t>
      </w:r>
      <w:proofErr w:type="spellEnd"/>
      <w:r w:rsidRPr="003960A8">
        <w:rPr>
          <w:rFonts w:ascii="Calibri" w:eastAsia="Times New Roman" w:hAnsi="Calibri" w:cs="Calibri"/>
          <w:sz w:val="22"/>
        </w:rPr>
        <w:t xml:space="preserve">, M. P. (2022). Parent-Child Interaction Therapy for Preschool Aged Youth: A Meta-Analysis of Developmental Specificity. </w:t>
      </w:r>
      <w:r w:rsidRPr="003960A8">
        <w:rPr>
          <w:rFonts w:ascii="Calibri" w:eastAsia="Times New Roman" w:hAnsi="Calibri" w:cs="Calibri"/>
          <w:i/>
          <w:iCs/>
          <w:sz w:val="22"/>
        </w:rPr>
        <w:t>Child &amp; Youth Care Forum</w:t>
      </w:r>
      <w:r w:rsidRPr="003960A8">
        <w:rPr>
          <w:rFonts w:ascii="Calibri" w:eastAsia="Times New Roman" w:hAnsi="Calibri" w:cs="Calibri"/>
          <w:sz w:val="22"/>
        </w:rPr>
        <w:t xml:space="preserve">. </w:t>
      </w:r>
      <w:hyperlink r:id="rId125" w:tgtFrame="_blank" w:history="1">
        <w:r w:rsidRPr="003960A8">
          <w:rPr>
            <w:rFonts w:ascii="Calibri" w:eastAsia="Times New Roman" w:hAnsi="Calibri" w:cs="Calibri"/>
            <w:color w:val="0563C1"/>
            <w:sz w:val="22"/>
            <w:u w:val="single"/>
          </w:rPr>
          <w:t>https://doi.org/10.1007/s10566-022-09694-w</w:t>
        </w:r>
      </w:hyperlink>
      <w:r w:rsidRPr="003960A8">
        <w:rPr>
          <w:rFonts w:ascii="Calibri" w:eastAsia="Times New Roman" w:hAnsi="Calibri" w:cs="Calibri"/>
          <w:sz w:val="22"/>
        </w:rPr>
        <w:t> </w:t>
      </w:r>
    </w:p>
    <w:p w14:paraId="3FA52F7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Pinto, N. P., Maddux, A. B., </w:t>
      </w:r>
      <w:proofErr w:type="spellStart"/>
      <w:r w:rsidRPr="003960A8">
        <w:rPr>
          <w:rFonts w:ascii="Calibri" w:eastAsia="Times New Roman" w:hAnsi="Calibri" w:cs="Calibri"/>
          <w:sz w:val="22"/>
        </w:rPr>
        <w:t>Dervan</w:t>
      </w:r>
      <w:proofErr w:type="spellEnd"/>
      <w:r w:rsidRPr="003960A8">
        <w:rPr>
          <w:rFonts w:ascii="Calibri" w:eastAsia="Times New Roman" w:hAnsi="Calibri" w:cs="Calibri"/>
          <w:sz w:val="22"/>
        </w:rPr>
        <w:t xml:space="preserve">, L. A., Woodruff, A. G., Jarvis, J. M., </w:t>
      </w:r>
      <w:proofErr w:type="spellStart"/>
      <w:r w:rsidRPr="003960A8">
        <w:rPr>
          <w:rFonts w:ascii="Calibri" w:eastAsia="Times New Roman" w:hAnsi="Calibri" w:cs="Calibri"/>
          <w:sz w:val="22"/>
        </w:rPr>
        <w:t>Nett</w:t>
      </w:r>
      <w:proofErr w:type="spellEnd"/>
      <w:r w:rsidRPr="003960A8">
        <w:rPr>
          <w:rFonts w:ascii="Calibri" w:eastAsia="Times New Roman" w:hAnsi="Calibri" w:cs="Calibri"/>
          <w:sz w:val="22"/>
        </w:rPr>
        <w:t xml:space="preserve">, S., </w:t>
      </w:r>
      <w:proofErr w:type="spellStart"/>
      <w:r w:rsidRPr="003960A8">
        <w:rPr>
          <w:rFonts w:ascii="Calibri" w:eastAsia="Times New Roman" w:hAnsi="Calibri" w:cs="Calibri"/>
          <w:sz w:val="22"/>
        </w:rPr>
        <w:t>Killien</w:t>
      </w:r>
      <w:proofErr w:type="spellEnd"/>
      <w:r w:rsidRPr="003960A8">
        <w:rPr>
          <w:rFonts w:ascii="Calibri" w:eastAsia="Times New Roman" w:hAnsi="Calibri" w:cs="Calibri"/>
          <w:sz w:val="22"/>
        </w:rPr>
        <w:t xml:space="preserve">, E. Y., Graham, R. J., Choong, K., Luckett, P. M., Heneghan, J. A., </w:t>
      </w:r>
      <w:proofErr w:type="spellStart"/>
      <w:r w:rsidRPr="003960A8">
        <w:rPr>
          <w:rFonts w:ascii="Calibri" w:eastAsia="Times New Roman" w:hAnsi="Calibri" w:cs="Calibri"/>
          <w:sz w:val="22"/>
        </w:rPr>
        <w:t>Biagas</w:t>
      </w:r>
      <w:proofErr w:type="spellEnd"/>
      <w:r w:rsidRPr="003960A8">
        <w:rPr>
          <w:rFonts w:ascii="Calibri" w:eastAsia="Times New Roman" w:hAnsi="Calibri" w:cs="Calibri"/>
          <w:sz w:val="22"/>
        </w:rPr>
        <w:t xml:space="preserve">, K., Carlton, E. F., Hartman, M. E., </w:t>
      </w:r>
      <w:proofErr w:type="spellStart"/>
      <w:r w:rsidRPr="003960A8">
        <w:rPr>
          <w:rFonts w:ascii="Calibri" w:eastAsia="Times New Roman" w:hAnsi="Calibri" w:cs="Calibri"/>
          <w:sz w:val="22"/>
        </w:rPr>
        <w:t>Yagiela</w:t>
      </w:r>
      <w:proofErr w:type="spellEnd"/>
      <w:r w:rsidRPr="003960A8">
        <w:rPr>
          <w:rFonts w:ascii="Calibri" w:eastAsia="Times New Roman" w:hAnsi="Calibri" w:cs="Calibri"/>
          <w:sz w:val="22"/>
        </w:rPr>
        <w:t xml:space="preserve">, L., Michelson, K. N., Manning, J. C., Long, D. A., Lee, J. H., … POST-PICU Investigators of the Pediatric Acute Lung Injury and Sepsis Investigators (PALISI) Network and the Eunice Kennedy Shriver National Institute of Child Health and Human Development Collaborative Pediatric Critical Care Research Network (CPCCRN). (2022). A Core Outcome Measurement Set for Pediatric Critical Care.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23</w:t>
      </w:r>
      <w:r w:rsidRPr="003960A8">
        <w:rPr>
          <w:rFonts w:ascii="Calibri" w:eastAsia="Times New Roman" w:hAnsi="Calibri" w:cs="Calibri"/>
          <w:sz w:val="22"/>
        </w:rPr>
        <w:t xml:space="preserve">(11), 893–907. </w:t>
      </w:r>
      <w:hyperlink r:id="rId126" w:tgtFrame="_blank" w:history="1">
        <w:r w:rsidRPr="003960A8">
          <w:rPr>
            <w:rFonts w:ascii="Calibri" w:eastAsia="Times New Roman" w:hAnsi="Calibri" w:cs="Calibri"/>
            <w:color w:val="0563C1"/>
            <w:sz w:val="22"/>
            <w:u w:val="single"/>
          </w:rPr>
          <w:t>https://doi.org/10.1097/PCC.0000000000003055</w:t>
        </w:r>
      </w:hyperlink>
      <w:r w:rsidRPr="003960A8">
        <w:rPr>
          <w:rFonts w:ascii="Calibri" w:eastAsia="Times New Roman" w:hAnsi="Calibri" w:cs="Calibri"/>
          <w:sz w:val="22"/>
        </w:rPr>
        <w:t> </w:t>
      </w:r>
    </w:p>
    <w:p w14:paraId="6393C23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Pinto, N. P., </w:t>
      </w:r>
      <w:proofErr w:type="spellStart"/>
      <w:r w:rsidRPr="003960A8">
        <w:rPr>
          <w:rFonts w:ascii="Calibri" w:eastAsia="Times New Roman" w:hAnsi="Calibri" w:cs="Calibri"/>
          <w:sz w:val="22"/>
        </w:rPr>
        <w:t>Rhinesmith</w:t>
      </w:r>
      <w:proofErr w:type="spellEnd"/>
      <w:r w:rsidRPr="003960A8">
        <w:rPr>
          <w:rFonts w:ascii="Calibri" w:eastAsia="Times New Roman" w:hAnsi="Calibri" w:cs="Calibri"/>
          <w:sz w:val="22"/>
        </w:rPr>
        <w:t xml:space="preserve">, E. W., Kim, T. Y., Ladner, P. H., &amp; Pollack, M. M. (2017). Long-Term Function After Pediatric Critical Illness: Results </w:t>
      </w:r>
      <w:proofErr w:type="gramStart"/>
      <w:r w:rsidRPr="003960A8">
        <w:rPr>
          <w:rFonts w:ascii="Calibri" w:eastAsia="Times New Roman" w:hAnsi="Calibri" w:cs="Calibri"/>
          <w:sz w:val="22"/>
        </w:rPr>
        <w:t>From</w:t>
      </w:r>
      <w:proofErr w:type="gramEnd"/>
      <w:r w:rsidRPr="003960A8">
        <w:rPr>
          <w:rFonts w:ascii="Calibri" w:eastAsia="Times New Roman" w:hAnsi="Calibri" w:cs="Calibri"/>
          <w:sz w:val="22"/>
        </w:rPr>
        <w:t xml:space="preserve"> the Survivor Outcomes Study.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18</w:t>
      </w:r>
      <w:r w:rsidRPr="003960A8">
        <w:rPr>
          <w:rFonts w:ascii="Calibri" w:eastAsia="Times New Roman" w:hAnsi="Calibri" w:cs="Calibri"/>
          <w:sz w:val="22"/>
        </w:rPr>
        <w:t xml:space="preserve">(3), e122–e130. </w:t>
      </w:r>
      <w:hyperlink r:id="rId127" w:tgtFrame="_blank" w:history="1">
        <w:r w:rsidRPr="003960A8">
          <w:rPr>
            <w:rFonts w:ascii="Calibri" w:eastAsia="Times New Roman" w:hAnsi="Calibri" w:cs="Calibri"/>
            <w:color w:val="0563C1"/>
            <w:sz w:val="22"/>
            <w:u w:val="single"/>
          </w:rPr>
          <w:t>https://doi.org/10.1097/PCC.0000000000001070</w:t>
        </w:r>
      </w:hyperlink>
      <w:r w:rsidRPr="003960A8">
        <w:rPr>
          <w:rFonts w:ascii="Calibri" w:eastAsia="Times New Roman" w:hAnsi="Calibri" w:cs="Calibri"/>
          <w:sz w:val="22"/>
        </w:rPr>
        <w:t> </w:t>
      </w:r>
    </w:p>
    <w:p w14:paraId="352A762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Pollack, M. M., </w:t>
      </w:r>
      <w:proofErr w:type="spellStart"/>
      <w:r w:rsidRPr="003960A8">
        <w:rPr>
          <w:rFonts w:ascii="Calibri" w:eastAsia="Times New Roman" w:hAnsi="Calibri" w:cs="Calibri"/>
          <w:sz w:val="22"/>
        </w:rPr>
        <w:t>Holubkov</w:t>
      </w:r>
      <w:proofErr w:type="spellEnd"/>
      <w:r w:rsidRPr="003960A8">
        <w:rPr>
          <w:rFonts w:ascii="Calibri" w:eastAsia="Times New Roman" w:hAnsi="Calibri" w:cs="Calibri"/>
          <w:sz w:val="22"/>
        </w:rPr>
        <w:t xml:space="preserve">, R., Glass, P., Dean, J. M., </w:t>
      </w:r>
      <w:proofErr w:type="spellStart"/>
      <w:r w:rsidRPr="003960A8">
        <w:rPr>
          <w:rFonts w:ascii="Calibri" w:eastAsia="Times New Roman" w:hAnsi="Calibri" w:cs="Calibri"/>
          <w:sz w:val="22"/>
        </w:rPr>
        <w:t>Meert</w:t>
      </w:r>
      <w:proofErr w:type="spellEnd"/>
      <w:r w:rsidRPr="003960A8">
        <w:rPr>
          <w:rFonts w:ascii="Calibri" w:eastAsia="Times New Roman" w:hAnsi="Calibri" w:cs="Calibri"/>
          <w:sz w:val="22"/>
        </w:rPr>
        <w:t xml:space="preserve">, K. L., Zimmerman, J., Anand, K. J. S., </w:t>
      </w:r>
      <w:proofErr w:type="spellStart"/>
      <w:r w:rsidRPr="003960A8">
        <w:rPr>
          <w:rFonts w:ascii="Calibri" w:eastAsia="Times New Roman" w:hAnsi="Calibri" w:cs="Calibri"/>
          <w:sz w:val="22"/>
        </w:rPr>
        <w:t>Carcillo</w:t>
      </w:r>
      <w:proofErr w:type="spellEnd"/>
      <w:r w:rsidRPr="003960A8">
        <w:rPr>
          <w:rFonts w:ascii="Calibri" w:eastAsia="Times New Roman" w:hAnsi="Calibri" w:cs="Calibri"/>
          <w:sz w:val="22"/>
        </w:rPr>
        <w:t xml:space="preserve">, J., </w:t>
      </w:r>
      <w:proofErr w:type="spellStart"/>
      <w:r w:rsidRPr="003960A8">
        <w:rPr>
          <w:rFonts w:ascii="Calibri" w:eastAsia="Times New Roman" w:hAnsi="Calibri" w:cs="Calibri"/>
          <w:sz w:val="22"/>
        </w:rPr>
        <w:t>Newth</w:t>
      </w:r>
      <w:proofErr w:type="spellEnd"/>
      <w:r w:rsidRPr="003960A8">
        <w:rPr>
          <w:rFonts w:ascii="Calibri" w:eastAsia="Times New Roman" w:hAnsi="Calibri" w:cs="Calibri"/>
          <w:sz w:val="22"/>
        </w:rPr>
        <w:t xml:space="preserve">, C. J. L., Harrison, R., </w:t>
      </w:r>
      <w:proofErr w:type="spellStart"/>
      <w:r w:rsidRPr="003960A8">
        <w:rPr>
          <w:rFonts w:ascii="Calibri" w:eastAsia="Times New Roman" w:hAnsi="Calibri" w:cs="Calibri"/>
          <w:sz w:val="22"/>
        </w:rPr>
        <w:t>Willson</w:t>
      </w:r>
      <w:proofErr w:type="spellEnd"/>
      <w:r w:rsidRPr="003960A8">
        <w:rPr>
          <w:rFonts w:ascii="Calibri" w:eastAsia="Times New Roman" w:hAnsi="Calibri" w:cs="Calibri"/>
          <w:sz w:val="22"/>
        </w:rPr>
        <w:t xml:space="preserve">, D. F., Nicholson, C., &amp; Eunice Kennedy Shriver National Institute of Child Health and Human Development Collaborative Pediatric Critical Care Research Network. (2009). Functional Status Scale: new pediatric outcome measure. </w:t>
      </w:r>
      <w:r w:rsidRPr="003960A8">
        <w:rPr>
          <w:rFonts w:ascii="Calibri" w:eastAsia="Times New Roman" w:hAnsi="Calibri" w:cs="Calibri"/>
          <w:i/>
          <w:iCs/>
          <w:sz w:val="22"/>
        </w:rPr>
        <w:t>Pediatrics</w:t>
      </w:r>
      <w:r w:rsidRPr="003960A8">
        <w:rPr>
          <w:rFonts w:ascii="Calibri" w:eastAsia="Times New Roman" w:hAnsi="Calibri" w:cs="Calibri"/>
          <w:sz w:val="22"/>
        </w:rPr>
        <w:t xml:space="preserve">, </w:t>
      </w:r>
      <w:r w:rsidRPr="003960A8">
        <w:rPr>
          <w:rFonts w:ascii="Calibri" w:eastAsia="Times New Roman" w:hAnsi="Calibri" w:cs="Calibri"/>
          <w:i/>
          <w:iCs/>
          <w:sz w:val="22"/>
        </w:rPr>
        <w:t>124</w:t>
      </w:r>
      <w:r w:rsidRPr="003960A8">
        <w:rPr>
          <w:rFonts w:ascii="Calibri" w:eastAsia="Times New Roman" w:hAnsi="Calibri" w:cs="Calibri"/>
          <w:sz w:val="22"/>
        </w:rPr>
        <w:t xml:space="preserve">(1), e18–e28. </w:t>
      </w:r>
      <w:hyperlink r:id="rId128" w:tgtFrame="_blank" w:history="1">
        <w:r w:rsidRPr="003960A8">
          <w:rPr>
            <w:rFonts w:ascii="Calibri" w:eastAsia="Times New Roman" w:hAnsi="Calibri" w:cs="Calibri"/>
            <w:color w:val="0563C1"/>
            <w:sz w:val="22"/>
            <w:u w:val="single"/>
          </w:rPr>
          <w:t>https://doi.org/10.1542/peds.2008-1987</w:t>
        </w:r>
      </w:hyperlink>
      <w:r w:rsidRPr="003960A8">
        <w:rPr>
          <w:rFonts w:ascii="Calibri" w:eastAsia="Times New Roman" w:hAnsi="Calibri" w:cs="Calibri"/>
          <w:sz w:val="22"/>
        </w:rPr>
        <w:t> </w:t>
      </w:r>
    </w:p>
    <w:p w14:paraId="23CBC9A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Rahiminezhad</w:t>
      </w:r>
      <w:proofErr w:type="spellEnd"/>
      <w:r w:rsidRPr="003960A8">
        <w:rPr>
          <w:rFonts w:ascii="Calibri" w:eastAsia="Times New Roman" w:hAnsi="Calibri" w:cs="Calibri"/>
          <w:sz w:val="22"/>
        </w:rPr>
        <w:t xml:space="preserve">, E., Sadeghi, M., Ahmadinejad, M., </w:t>
      </w:r>
      <w:proofErr w:type="spellStart"/>
      <w:r w:rsidRPr="003960A8">
        <w:rPr>
          <w:rFonts w:ascii="Calibri" w:eastAsia="Times New Roman" w:hAnsi="Calibri" w:cs="Calibri"/>
          <w:sz w:val="22"/>
        </w:rPr>
        <w:t>Mirzadi</w:t>
      </w:r>
      <w:proofErr w:type="spellEnd"/>
      <w:r w:rsidRPr="003960A8">
        <w:rPr>
          <w:rFonts w:ascii="Calibri" w:eastAsia="Times New Roman" w:hAnsi="Calibri" w:cs="Calibri"/>
          <w:sz w:val="22"/>
        </w:rPr>
        <w:t xml:space="preserve"> </w:t>
      </w:r>
      <w:proofErr w:type="spellStart"/>
      <w:r w:rsidRPr="003960A8">
        <w:rPr>
          <w:rFonts w:ascii="Calibri" w:eastAsia="Times New Roman" w:hAnsi="Calibri" w:cs="Calibri"/>
          <w:sz w:val="22"/>
        </w:rPr>
        <w:t>Gohari</w:t>
      </w:r>
      <w:proofErr w:type="spellEnd"/>
      <w:r w:rsidRPr="003960A8">
        <w:rPr>
          <w:rFonts w:ascii="Calibri" w:eastAsia="Times New Roman" w:hAnsi="Calibri" w:cs="Calibri"/>
          <w:sz w:val="22"/>
        </w:rPr>
        <w:t xml:space="preserve">, S. I., &amp; </w:t>
      </w:r>
      <w:proofErr w:type="spellStart"/>
      <w:r w:rsidRPr="003960A8">
        <w:rPr>
          <w:rFonts w:ascii="Calibri" w:eastAsia="Times New Roman" w:hAnsi="Calibri" w:cs="Calibri"/>
          <w:sz w:val="22"/>
        </w:rPr>
        <w:t>Dehghan</w:t>
      </w:r>
      <w:proofErr w:type="spellEnd"/>
      <w:r w:rsidRPr="003960A8">
        <w:rPr>
          <w:rFonts w:ascii="Calibri" w:eastAsia="Times New Roman" w:hAnsi="Calibri" w:cs="Calibri"/>
          <w:sz w:val="22"/>
        </w:rPr>
        <w:t xml:space="preserve">, M. (2022). A randomized controlled clinical trial of the effects of range of motion exercises and massage on muscle strength in critically ill patients. </w:t>
      </w:r>
      <w:r w:rsidRPr="003960A8">
        <w:rPr>
          <w:rFonts w:ascii="Calibri" w:eastAsia="Times New Roman" w:hAnsi="Calibri" w:cs="Calibri"/>
          <w:i/>
          <w:iCs/>
          <w:sz w:val="22"/>
        </w:rPr>
        <w:t>BMC Sports Science, Medicine and Rehabilitation</w:t>
      </w:r>
      <w:r w:rsidRPr="003960A8">
        <w:rPr>
          <w:rFonts w:ascii="Calibri" w:eastAsia="Times New Roman" w:hAnsi="Calibri" w:cs="Calibri"/>
          <w:sz w:val="22"/>
        </w:rPr>
        <w:t xml:space="preserve">, </w:t>
      </w:r>
      <w:r w:rsidRPr="003960A8">
        <w:rPr>
          <w:rFonts w:ascii="Calibri" w:eastAsia="Times New Roman" w:hAnsi="Calibri" w:cs="Calibri"/>
          <w:i/>
          <w:iCs/>
          <w:sz w:val="22"/>
        </w:rPr>
        <w:t>14</w:t>
      </w:r>
      <w:r w:rsidRPr="003960A8">
        <w:rPr>
          <w:rFonts w:ascii="Calibri" w:eastAsia="Times New Roman" w:hAnsi="Calibri" w:cs="Calibri"/>
          <w:sz w:val="22"/>
        </w:rPr>
        <w:t xml:space="preserve">(1), 96. </w:t>
      </w:r>
      <w:hyperlink r:id="rId129" w:tgtFrame="_blank" w:history="1">
        <w:r w:rsidRPr="003960A8">
          <w:rPr>
            <w:rFonts w:ascii="Calibri" w:eastAsia="Times New Roman" w:hAnsi="Calibri" w:cs="Calibri"/>
            <w:color w:val="0563C1"/>
            <w:sz w:val="22"/>
            <w:u w:val="single"/>
          </w:rPr>
          <w:t>https://doi.org/10.1186/s13102-022-00489-z</w:t>
        </w:r>
      </w:hyperlink>
      <w:r w:rsidRPr="003960A8">
        <w:rPr>
          <w:rFonts w:ascii="Calibri" w:eastAsia="Times New Roman" w:hAnsi="Calibri" w:cs="Calibri"/>
          <w:sz w:val="22"/>
        </w:rPr>
        <w:t> </w:t>
      </w:r>
    </w:p>
    <w:p w14:paraId="1947D00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Razavi</w:t>
      </w:r>
      <w:proofErr w:type="spellEnd"/>
      <w:r w:rsidRPr="003960A8">
        <w:rPr>
          <w:rFonts w:ascii="Calibri" w:eastAsia="Times New Roman" w:hAnsi="Calibri" w:cs="Calibri"/>
          <w:sz w:val="22"/>
        </w:rPr>
        <w:t xml:space="preserve">, S. S., </w:t>
      </w:r>
      <w:proofErr w:type="spellStart"/>
      <w:r w:rsidRPr="003960A8">
        <w:rPr>
          <w:rFonts w:ascii="Calibri" w:eastAsia="Times New Roman" w:hAnsi="Calibri" w:cs="Calibri"/>
          <w:sz w:val="22"/>
        </w:rPr>
        <w:t>Nejad</w:t>
      </w:r>
      <w:proofErr w:type="spellEnd"/>
      <w:r w:rsidRPr="003960A8">
        <w:rPr>
          <w:rFonts w:ascii="Calibri" w:eastAsia="Times New Roman" w:hAnsi="Calibri" w:cs="Calibri"/>
          <w:sz w:val="22"/>
        </w:rPr>
        <w:t xml:space="preserve">, R. A., Mohajerani, S. A., &amp; </w:t>
      </w:r>
      <w:proofErr w:type="spellStart"/>
      <w:r w:rsidRPr="003960A8">
        <w:rPr>
          <w:rFonts w:ascii="Calibri" w:eastAsia="Times New Roman" w:hAnsi="Calibri" w:cs="Calibri"/>
          <w:sz w:val="22"/>
        </w:rPr>
        <w:t>Talebian</w:t>
      </w:r>
      <w:proofErr w:type="spellEnd"/>
      <w:r w:rsidRPr="003960A8">
        <w:rPr>
          <w:rFonts w:ascii="Calibri" w:eastAsia="Times New Roman" w:hAnsi="Calibri" w:cs="Calibri"/>
          <w:sz w:val="22"/>
        </w:rPr>
        <w:t xml:space="preserve">, M. (2013). Risk factors of unplanned </w:t>
      </w:r>
      <w:proofErr w:type="spellStart"/>
      <w:r w:rsidRPr="003960A8">
        <w:rPr>
          <w:rFonts w:ascii="Calibri" w:eastAsia="Times New Roman" w:hAnsi="Calibri" w:cs="Calibri"/>
          <w:sz w:val="22"/>
        </w:rPr>
        <w:t>extubation</w:t>
      </w:r>
      <w:proofErr w:type="spellEnd"/>
      <w:r w:rsidRPr="003960A8">
        <w:rPr>
          <w:rFonts w:ascii="Calibri" w:eastAsia="Times New Roman" w:hAnsi="Calibri" w:cs="Calibri"/>
          <w:sz w:val="22"/>
        </w:rPr>
        <w:t xml:space="preserve"> in pediatric intensive care unit. </w:t>
      </w:r>
      <w:proofErr w:type="spellStart"/>
      <w:r w:rsidRPr="003960A8">
        <w:rPr>
          <w:rFonts w:ascii="Calibri" w:eastAsia="Times New Roman" w:hAnsi="Calibri" w:cs="Calibri"/>
          <w:i/>
          <w:iCs/>
          <w:sz w:val="22"/>
        </w:rPr>
        <w:t>Tanaffos</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(3), 11–16. </w:t>
      </w:r>
      <w:hyperlink r:id="rId130" w:tgtFrame="_blank" w:history="1">
        <w:r w:rsidRPr="003960A8">
          <w:rPr>
            <w:rFonts w:ascii="Calibri" w:eastAsia="Times New Roman" w:hAnsi="Calibri" w:cs="Calibri"/>
            <w:color w:val="0563C1"/>
            <w:sz w:val="22"/>
            <w:u w:val="single"/>
          </w:rPr>
          <w:t>https://www.ncbi.nlm.nih.gov/pubmed/25191468</w:t>
        </w:r>
      </w:hyperlink>
      <w:r w:rsidRPr="003960A8">
        <w:rPr>
          <w:rFonts w:ascii="Calibri" w:eastAsia="Times New Roman" w:hAnsi="Calibri" w:cs="Calibri"/>
          <w:sz w:val="22"/>
        </w:rPr>
        <w:t> </w:t>
      </w:r>
    </w:p>
    <w:p w14:paraId="3438D3E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Rickelmann</w:t>
      </w:r>
      <w:proofErr w:type="spellEnd"/>
      <w:r w:rsidRPr="003960A8">
        <w:rPr>
          <w:rFonts w:ascii="Calibri" w:eastAsia="Times New Roman" w:hAnsi="Calibri" w:cs="Calibri"/>
          <w:sz w:val="22"/>
        </w:rPr>
        <w:t xml:space="preserve">, C., &amp; Knoblauch, D. J. (2018). Incorporating Safe Patient-Handling Techniques to Mobilize Our Most Complex Patients on Extra Corporeal Membrane Oxygenation. </w:t>
      </w:r>
      <w:r w:rsidRPr="003960A8">
        <w:rPr>
          <w:rFonts w:ascii="Calibri" w:eastAsia="Times New Roman" w:hAnsi="Calibri" w:cs="Calibri"/>
          <w:i/>
          <w:iCs/>
          <w:sz w:val="22"/>
        </w:rPr>
        <w:t>Critical Care Nursing Quarterly</w:t>
      </w:r>
      <w:r w:rsidRPr="003960A8">
        <w:rPr>
          <w:rFonts w:ascii="Calibri" w:eastAsia="Times New Roman" w:hAnsi="Calibri" w:cs="Calibri"/>
          <w:sz w:val="22"/>
        </w:rPr>
        <w:t xml:space="preserve">, </w:t>
      </w:r>
      <w:r w:rsidRPr="003960A8">
        <w:rPr>
          <w:rFonts w:ascii="Calibri" w:eastAsia="Times New Roman" w:hAnsi="Calibri" w:cs="Calibri"/>
          <w:i/>
          <w:iCs/>
          <w:sz w:val="22"/>
        </w:rPr>
        <w:t>41</w:t>
      </w:r>
      <w:r w:rsidRPr="003960A8">
        <w:rPr>
          <w:rFonts w:ascii="Calibri" w:eastAsia="Times New Roman" w:hAnsi="Calibri" w:cs="Calibri"/>
          <w:sz w:val="22"/>
        </w:rPr>
        <w:t xml:space="preserve">(3), 272–281. </w:t>
      </w:r>
      <w:hyperlink r:id="rId131" w:tgtFrame="_blank" w:history="1">
        <w:r w:rsidRPr="003960A8">
          <w:rPr>
            <w:rFonts w:ascii="Calibri" w:eastAsia="Times New Roman" w:hAnsi="Calibri" w:cs="Calibri"/>
            <w:color w:val="0563C1"/>
            <w:sz w:val="22"/>
            <w:u w:val="single"/>
          </w:rPr>
          <w:t>https://doi.org/10.1097/CNQ.0000000000000206</w:t>
        </w:r>
      </w:hyperlink>
      <w:r w:rsidRPr="003960A8">
        <w:rPr>
          <w:rFonts w:ascii="Calibri" w:eastAsia="Times New Roman" w:hAnsi="Calibri" w:cs="Calibri"/>
          <w:sz w:val="22"/>
        </w:rPr>
        <w:t> </w:t>
      </w:r>
    </w:p>
    <w:p w14:paraId="74E52D5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Riisfeldt</w:t>
      </w:r>
      <w:proofErr w:type="spellEnd"/>
      <w:r w:rsidRPr="003960A8">
        <w:rPr>
          <w:rFonts w:ascii="Calibri" w:eastAsia="Times New Roman" w:hAnsi="Calibri" w:cs="Calibri"/>
          <w:sz w:val="22"/>
        </w:rPr>
        <w:t xml:space="preserve">, T. D. (2023). Overcoming Conflicting Definitions of “Euthanasia,” and of “Assisted Suicide,” Through a Value-Neutral Taxonomy of “End-Of-Life Practices.” </w:t>
      </w:r>
      <w:r w:rsidRPr="003960A8">
        <w:rPr>
          <w:rFonts w:ascii="Calibri" w:eastAsia="Times New Roman" w:hAnsi="Calibri" w:cs="Calibri"/>
          <w:i/>
          <w:iCs/>
          <w:sz w:val="22"/>
        </w:rPr>
        <w:t>Journal of Bioethical Inquiry</w:t>
      </w:r>
      <w:r w:rsidRPr="003960A8">
        <w:rPr>
          <w:rFonts w:ascii="Calibri" w:eastAsia="Times New Roman" w:hAnsi="Calibri" w:cs="Calibri"/>
          <w:sz w:val="22"/>
        </w:rPr>
        <w:t xml:space="preserve">. </w:t>
      </w:r>
      <w:hyperlink r:id="rId132" w:tgtFrame="_blank" w:history="1">
        <w:r w:rsidRPr="003960A8">
          <w:rPr>
            <w:rFonts w:ascii="Calibri" w:eastAsia="Times New Roman" w:hAnsi="Calibri" w:cs="Calibri"/>
            <w:color w:val="0563C1"/>
            <w:sz w:val="22"/>
            <w:u w:val="single"/>
          </w:rPr>
          <w:t>https://doi.org/10.1007/s11673-023-10230-1</w:t>
        </w:r>
      </w:hyperlink>
      <w:r w:rsidRPr="003960A8">
        <w:rPr>
          <w:rFonts w:ascii="Calibri" w:eastAsia="Times New Roman" w:hAnsi="Calibri" w:cs="Calibri"/>
          <w:sz w:val="22"/>
        </w:rPr>
        <w:t> </w:t>
      </w:r>
    </w:p>
    <w:p w14:paraId="008B4B0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Rivas-Fernandez, M., </w:t>
      </w:r>
      <w:proofErr w:type="spellStart"/>
      <w:r w:rsidRPr="003960A8">
        <w:rPr>
          <w:rFonts w:ascii="Calibri" w:eastAsia="Times New Roman" w:hAnsi="Calibri" w:cs="Calibri"/>
          <w:sz w:val="22"/>
        </w:rPr>
        <w:t>Roqué</w:t>
      </w:r>
      <w:proofErr w:type="spellEnd"/>
      <w:r w:rsidRPr="003960A8">
        <w:rPr>
          <w:rFonts w:ascii="Calibri" w:eastAsia="Times New Roman" w:hAnsi="Calibri" w:cs="Calibri"/>
          <w:sz w:val="22"/>
        </w:rPr>
        <w:t xml:space="preserve"> I </w:t>
      </w:r>
      <w:proofErr w:type="spellStart"/>
      <w:r w:rsidRPr="003960A8">
        <w:rPr>
          <w:rFonts w:ascii="Calibri" w:eastAsia="Times New Roman" w:hAnsi="Calibri" w:cs="Calibri"/>
          <w:sz w:val="22"/>
        </w:rPr>
        <w:t>Figuls</w:t>
      </w:r>
      <w:proofErr w:type="spellEnd"/>
      <w:r w:rsidRPr="003960A8">
        <w:rPr>
          <w:rFonts w:ascii="Calibri" w:eastAsia="Times New Roman" w:hAnsi="Calibri" w:cs="Calibri"/>
          <w:sz w:val="22"/>
        </w:rPr>
        <w:t>, M., Diez-</w:t>
      </w:r>
      <w:proofErr w:type="spellStart"/>
      <w:r w:rsidRPr="003960A8">
        <w:rPr>
          <w:rFonts w:ascii="Calibri" w:eastAsia="Times New Roman" w:hAnsi="Calibri" w:cs="Calibri"/>
          <w:sz w:val="22"/>
        </w:rPr>
        <w:t>Izquierdo</w:t>
      </w:r>
      <w:proofErr w:type="spellEnd"/>
      <w:r w:rsidRPr="003960A8">
        <w:rPr>
          <w:rFonts w:ascii="Calibri" w:eastAsia="Times New Roman" w:hAnsi="Calibri" w:cs="Calibri"/>
          <w:sz w:val="22"/>
        </w:rPr>
        <w:t xml:space="preserve">, A., </w:t>
      </w:r>
      <w:proofErr w:type="spellStart"/>
      <w:r w:rsidRPr="003960A8">
        <w:rPr>
          <w:rFonts w:ascii="Calibri" w:eastAsia="Times New Roman" w:hAnsi="Calibri" w:cs="Calibri"/>
          <w:sz w:val="22"/>
        </w:rPr>
        <w:t>Escribano</w:t>
      </w:r>
      <w:proofErr w:type="spellEnd"/>
      <w:r w:rsidRPr="003960A8">
        <w:rPr>
          <w:rFonts w:ascii="Calibri" w:eastAsia="Times New Roman" w:hAnsi="Calibri" w:cs="Calibri"/>
          <w:sz w:val="22"/>
        </w:rPr>
        <w:t xml:space="preserve">, J., &amp; Balaguer, A. (2016). Infant position in neonates receiving mechanical ventilation. </w:t>
      </w:r>
      <w:r w:rsidRPr="003960A8">
        <w:rPr>
          <w:rFonts w:ascii="Calibri" w:eastAsia="Times New Roman" w:hAnsi="Calibri" w:cs="Calibri"/>
          <w:i/>
          <w:iCs/>
          <w:sz w:val="22"/>
        </w:rPr>
        <w:t xml:space="preserve">Cochrane Database of Systematic </w:t>
      </w:r>
      <w:proofErr w:type="gramStart"/>
      <w:r w:rsidRPr="003960A8">
        <w:rPr>
          <w:rFonts w:ascii="Calibri" w:eastAsia="Times New Roman" w:hAnsi="Calibri" w:cs="Calibri"/>
          <w:i/>
          <w:iCs/>
          <w:sz w:val="22"/>
        </w:rPr>
        <w:t xml:space="preserve">Reviews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11</w:t>
      </w:r>
      <w:r w:rsidRPr="003960A8">
        <w:rPr>
          <w:rFonts w:ascii="Calibri" w:eastAsia="Times New Roman" w:hAnsi="Calibri" w:cs="Calibri"/>
          <w:sz w:val="22"/>
        </w:rPr>
        <w:t xml:space="preserve">(11), CD003668. </w:t>
      </w:r>
      <w:hyperlink r:id="rId133" w:tgtFrame="_blank" w:history="1">
        <w:r w:rsidRPr="003960A8">
          <w:rPr>
            <w:rFonts w:ascii="Calibri" w:eastAsia="Times New Roman" w:hAnsi="Calibri" w:cs="Calibri"/>
            <w:color w:val="0563C1"/>
            <w:sz w:val="22"/>
            <w:u w:val="single"/>
          </w:rPr>
          <w:t>https://doi.org/10.1002/14651858.CD003668.pub4</w:t>
        </w:r>
      </w:hyperlink>
      <w:r w:rsidRPr="003960A8">
        <w:rPr>
          <w:rFonts w:ascii="Calibri" w:eastAsia="Times New Roman" w:hAnsi="Calibri" w:cs="Calibri"/>
          <w:sz w:val="22"/>
        </w:rPr>
        <w:t> </w:t>
      </w:r>
    </w:p>
    <w:p w14:paraId="4C2B98B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Rousse, N., </w:t>
      </w:r>
      <w:proofErr w:type="spellStart"/>
      <w:r w:rsidRPr="003960A8">
        <w:rPr>
          <w:rFonts w:ascii="Calibri" w:eastAsia="Times New Roman" w:hAnsi="Calibri" w:cs="Calibri"/>
          <w:sz w:val="22"/>
        </w:rPr>
        <w:t>Juthier</w:t>
      </w:r>
      <w:proofErr w:type="spellEnd"/>
      <w:r w:rsidRPr="003960A8">
        <w:rPr>
          <w:rFonts w:ascii="Calibri" w:eastAsia="Times New Roman" w:hAnsi="Calibri" w:cs="Calibri"/>
          <w:sz w:val="22"/>
        </w:rPr>
        <w:t xml:space="preserve">, F., </w:t>
      </w:r>
      <w:proofErr w:type="spellStart"/>
      <w:r w:rsidRPr="003960A8">
        <w:rPr>
          <w:rFonts w:ascii="Calibri" w:eastAsia="Times New Roman" w:hAnsi="Calibri" w:cs="Calibri"/>
          <w:sz w:val="22"/>
        </w:rPr>
        <w:t>Pinçon</w:t>
      </w:r>
      <w:proofErr w:type="spellEnd"/>
      <w:r w:rsidRPr="003960A8">
        <w:rPr>
          <w:rFonts w:ascii="Calibri" w:eastAsia="Times New Roman" w:hAnsi="Calibri" w:cs="Calibri"/>
          <w:sz w:val="22"/>
        </w:rPr>
        <w:t xml:space="preserve">, C., </w:t>
      </w:r>
      <w:proofErr w:type="spellStart"/>
      <w:r w:rsidRPr="003960A8">
        <w:rPr>
          <w:rFonts w:ascii="Calibri" w:eastAsia="Times New Roman" w:hAnsi="Calibri" w:cs="Calibri"/>
          <w:sz w:val="22"/>
        </w:rPr>
        <w:t>Hysi</w:t>
      </w:r>
      <w:proofErr w:type="spellEnd"/>
      <w:r w:rsidRPr="003960A8">
        <w:rPr>
          <w:rFonts w:ascii="Calibri" w:eastAsia="Times New Roman" w:hAnsi="Calibri" w:cs="Calibri"/>
          <w:sz w:val="22"/>
        </w:rPr>
        <w:t xml:space="preserve">, I., </w:t>
      </w:r>
      <w:proofErr w:type="spellStart"/>
      <w:r w:rsidRPr="003960A8">
        <w:rPr>
          <w:rFonts w:ascii="Calibri" w:eastAsia="Times New Roman" w:hAnsi="Calibri" w:cs="Calibri"/>
          <w:sz w:val="22"/>
        </w:rPr>
        <w:t>Banfi</w:t>
      </w:r>
      <w:proofErr w:type="spellEnd"/>
      <w:r w:rsidRPr="003960A8">
        <w:rPr>
          <w:rFonts w:ascii="Calibri" w:eastAsia="Times New Roman" w:hAnsi="Calibri" w:cs="Calibri"/>
          <w:sz w:val="22"/>
        </w:rPr>
        <w:t xml:space="preserve">, C., Robin, E., </w:t>
      </w:r>
      <w:proofErr w:type="spellStart"/>
      <w:r w:rsidRPr="003960A8">
        <w:rPr>
          <w:rFonts w:ascii="Calibri" w:eastAsia="Times New Roman" w:hAnsi="Calibri" w:cs="Calibri"/>
          <w:sz w:val="22"/>
        </w:rPr>
        <w:t>Fayad</w:t>
      </w:r>
      <w:proofErr w:type="spellEnd"/>
      <w:r w:rsidRPr="003960A8">
        <w:rPr>
          <w:rFonts w:ascii="Calibri" w:eastAsia="Times New Roman" w:hAnsi="Calibri" w:cs="Calibri"/>
          <w:sz w:val="22"/>
        </w:rPr>
        <w:t xml:space="preserve">, G., Jegou, B., Prat, A., &amp; </w:t>
      </w:r>
      <w:proofErr w:type="spellStart"/>
      <w:r w:rsidRPr="003960A8">
        <w:rPr>
          <w:rFonts w:ascii="Calibri" w:eastAsia="Times New Roman" w:hAnsi="Calibri" w:cs="Calibri"/>
          <w:sz w:val="22"/>
        </w:rPr>
        <w:t>Vincentelli</w:t>
      </w:r>
      <w:proofErr w:type="spellEnd"/>
      <w:r w:rsidRPr="003960A8">
        <w:rPr>
          <w:rFonts w:ascii="Calibri" w:eastAsia="Times New Roman" w:hAnsi="Calibri" w:cs="Calibri"/>
          <w:sz w:val="22"/>
        </w:rPr>
        <w:t xml:space="preserve">, A. (2015). ECMO as a bridge to decision: Recovery, VAD, or heart transplantation? </w:t>
      </w:r>
      <w:r w:rsidRPr="003960A8">
        <w:rPr>
          <w:rFonts w:ascii="Calibri" w:eastAsia="Times New Roman" w:hAnsi="Calibri" w:cs="Calibri"/>
          <w:i/>
          <w:iCs/>
          <w:sz w:val="22"/>
        </w:rPr>
        <w:t>International Journal of Cardiology</w:t>
      </w:r>
      <w:r w:rsidRPr="003960A8">
        <w:rPr>
          <w:rFonts w:ascii="Calibri" w:eastAsia="Times New Roman" w:hAnsi="Calibri" w:cs="Calibri"/>
          <w:sz w:val="22"/>
        </w:rPr>
        <w:t xml:space="preserve">, </w:t>
      </w:r>
      <w:r w:rsidRPr="003960A8">
        <w:rPr>
          <w:rFonts w:ascii="Calibri" w:eastAsia="Times New Roman" w:hAnsi="Calibri" w:cs="Calibri"/>
          <w:i/>
          <w:iCs/>
          <w:sz w:val="22"/>
        </w:rPr>
        <w:t>187</w:t>
      </w:r>
      <w:r w:rsidRPr="003960A8">
        <w:rPr>
          <w:rFonts w:ascii="Calibri" w:eastAsia="Times New Roman" w:hAnsi="Calibri" w:cs="Calibri"/>
          <w:sz w:val="22"/>
        </w:rPr>
        <w:t xml:space="preserve">, 620–627. </w:t>
      </w:r>
      <w:hyperlink r:id="rId134" w:tgtFrame="_blank" w:history="1">
        <w:r w:rsidRPr="003960A8">
          <w:rPr>
            <w:rFonts w:ascii="Calibri" w:eastAsia="Times New Roman" w:hAnsi="Calibri" w:cs="Calibri"/>
            <w:color w:val="0563C1"/>
            <w:sz w:val="22"/>
            <w:u w:val="single"/>
          </w:rPr>
          <w:t>https://doi.org/10.1016/j.ijcard.2015.03.283</w:t>
        </w:r>
      </w:hyperlink>
      <w:r w:rsidRPr="003960A8">
        <w:rPr>
          <w:rFonts w:ascii="Calibri" w:eastAsia="Times New Roman" w:hAnsi="Calibri" w:cs="Calibri"/>
          <w:sz w:val="22"/>
        </w:rPr>
        <w:t> </w:t>
      </w:r>
    </w:p>
    <w:p w14:paraId="67A5A14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Saju, L., Rosenbaum, D., Wilson-Costello, D., Slain, K., </w:t>
      </w:r>
      <w:proofErr w:type="spellStart"/>
      <w:r w:rsidRPr="003960A8">
        <w:rPr>
          <w:rFonts w:ascii="Calibri" w:eastAsia="Times New Roman" w:hAnsi="Calibri" w:cs="Calibri"/>
          <w:sz w:val="22"/>
        </w:rPr>
        <w:t>Stormorken</w:t>
      </w:r>
      <w:proofErr w:type="spellEnd"/>
      <w:r w:rsidRPr="003960A8">
        <w:rPr>
          <w:rFonts w:ascii="Calibri" w:eastAsia="Times New Roman" w:hAnsi="Calibri" w:cs="Calibri"/>
          <w:sz w:val="22"/>
        </w:rPr>
        <w:t xml:space="preserve">, A., &amp; </w:t>
      </w:r>
      <w:proofErr w:type="spellStart"/>
      <w:r w:rsidRPr="003960A8">
        <w:rPr>
          <w:rFonts w:ascii="Calibri" w:eastAsia="Times New Roman" w:hAnsi="Calibri" w:cs="Calibri"/>
          <w:sz w:val="22"/>
        </w:rPr>
        <w:t>Shein</w:t>
      </w:r>
      <w:proofErr w:type="spellEnd"/>
      <w:r w:rsidRPr="003960A8">
        <w:rPr>
          <w:rFonts w:ascii="Calibri" w:eastAsia="Times New Roman" w:hAnsi="Calibri" w:cs="Calibri"/>
          <w:sz w:val="22"/>
        </w:rPr>
        <w:t xml:space="preserve">, S. L. (2022). Acute Neuro-Functional Morbidity Upon Discharge </w:t>
      </w:r>
      <w:proofErr w:type="gramStart"/>
      <w:r w:rsidRPr="003960A8">
        <w:rPr>
          <w:rFonts w:ascii="Calibri" w:eastAsia="Times New Roman" w:hAnsi="Calibri" w:cs="Calibri"/>
          <w:sz w:val="22"/>
        </w:rPr>
        <w:t>From</w:t>
      </w:r>
      <w:proofErr w:type="gramEnd"/>
      <w:r w:rsidRPr="003960A8">
        <w:rPr>
          <w:rFonts w:ascii="Calibri" w:eastAsia="Times New Roman" w:hAnsi="Calibri" w:cs="Calibri"/>
          <w:sz w:val="22"/>
        </w:rPr>
        <w:t xml:space="preserve"> the Pediatric Intensive Care Unit After Critical Bronchiolitis. </w:t>
      </w:r>
      <w:r w:rsidRPr="003960A8">
        <w:rPr>
          <w:rFonts w:ascii="Calibri" w:eastAsia="Times New Roman" w:hAnsi="Calibri" w:cs="Calibri"/>
          <w:i/>
          <w:iCs/>
          <w:sz w:val="22"/>
        </w:rPr>
        <w:t>Hospital Pediatrics</w:t>
      </w:r>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(4), 353–358. </w:t>
      </w:r>
      <w:hyperlink r:id="rId135" w:tgtFrame="_blank" w:history="1">
        <w:r w:rsidRPr="003960A8">
          <w:rPr>
            <w:rFonts w:ascii="Calibri" w:eastAsia="Times New Roman" w:hAnsi="Calibri" w:cs="Calibri"/>
            <w:color w:val="0563C1"/>
            <w:sz w:val="22"/>
            <w:u w:val="single"/>
          </w:rPr>
          <w:t>https://doi.org/10.1542/hpeds.2021-006166</w:t>
        </w:r>
      </w:hyperlink>
      <w:r w:rsidRPr="003960A8">
        <w:rPr>
          <w:rFonts w:ascii="Calibri" w:eastAsia="Times New Roman" w:hAnsi="Calibri" w:cs="Calibri"/>
          <w:sz w:val="22"/>
        </w:rPr>
        <w:t> </w:t>
      </w:r>
    </w:p>
    <w:p w14:paraId="581A8F6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Santiago, R., Howard, M., Dombrowski, N. D., Watters, K., Volk, M. S., </w:t>
      </w:r>
      <w:proofErr w:type="spellStart"/>
      <w:r w:rsidRPr="003960A8">
        <w:rPr>
          <w:rFonts w:ascii="Calibri" w:eastAsia="Times New Roman" w:hAnsi="Calibri" w:cs="Calibri"/>
          <w:sz w:val="22"/>
        </w:rPr>
        <w:t>Nuss</w:t>
      </w:r>
      <w:proofErr w:type="spellEnd"/>
      <w:r w:rsidRPr="003960A8">
        <w:rPr>
          <w:rFonts w:ascii="Calibri" w:eastAsia="Times New Roman" w:hAnsi="Calibri" w:cs="Calibri"/>
          <w:sz w:val="22"/>
        </w:rPr>
        <w:t xml:space="preserve">, R., Costello, J. M., &amp; Rahbar, R. (2020). Preoperative augmentative and alternative communication enhancement in pediatric tracheostomy. </w:t>
      </w:r>
      <w:r w:rsidRPr="003960A8">
        <w:rPr>
          <w:rFonts w:ascii="Calibri" w:eastAsia="Times New Roman" w:hAnsi="Calibri" w:cs="Calibri"/>
          <w:i/>
          <w:iCs/>
          <w:sz w:val="22"/>
        </w:rPr>
        <w:t>The Laryngoscope</w:t>
      </w:r>
      <w:r w:rsidRPr="003960A8">
        <w:rPr>
          <w:rFonts w:ascii="Calibri" w:eastAsia="Times New Roman" w:hAnsi="Calibri" w:cs="Calibri"/>
          <w:sz w:val="22"/>
        </w:rPr>
        <w:t xml:space="preserve">, </w:t>
      </w:r>
      <w:r w:rsidRPr="003960A8">
        <w:rPr>
          <w:rFonts w:ascii="Calibri" w:eastAsia="Times New Roman" w:hAnsi="Calibri" w:cs="Calibri"/>
          <w:i/>
          <w:iCs/>
          <w:sz w:val="22"/>
        </w:rPr>
        <w:t>130</w:t>
      </w:r>
      <w:r w:rsidRPr="003960A8">
        <w:rPr>
          <w:rFonts w:ascii="Calibri" w:eastAsia="Times New Roman" w:hAnsi="Calibri" w:cs="Calibri"/>
          <w:sz w:val="22"/>
        </w:rPr>
        <w:t xml:space="preserve">(7), 1817–1822. </w:t>
      </w:r>
      <w:hyperlink r:id="rId136" w:tgtFrame="_blank" w:history="1">
        <w:r w:rsidRPr="003960A8">
          <w:rPr>
            <w:rFonts w:ascii="Calibri" w:eastAsia="Times New Roman" w:hAnsi="Calibri" w:cs="Calibri"/>
            <w:color w:val="0563C1"/>
            <w:sz w:val="22"/>
            <w:u w:val="single"/>
          </w:rPr>
          <w:t>https://doi.org/10.1002/lary.28288</w:t>
        </w:r>
      </w:hyperlink>
      <w:r w:rsidRPr="003960A8">
        <w:rPr>
          <w:rFonts w:ascii="Calibri" w:eastAsia="Times New Roman" w:hAnsi="Calibri" w:cs="Calibri"/>
          <w:sz w:val="22"/>
        </w:rPr>
        <w:t> </w:t>
      </w:r>
    </w:p>
    <w:p w14:paraId="7D68EC9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Santo, A. L., Race, M. L., &amp; Teel, E. F. (2020). Near point of convergence deficits and treatment following concussion: A systematic review. </w:t>
      </w:r>
      <w:r w:rsidRPr="003960A8">
        <w:rPr>
          <w:rFonts w:ascii="Calibri" w:eastAsia="Times New Roman" w:hAnsi="Calibri" w:cs="Calibri"/>
          <w:i/>
          <w:iCs/>
          <w:sz w:val="22"/>
        </w:rPr>
        <w:t>Journal of Sport Rehabilitation</w:t>
      </w:r>
      <w:r w:rsidRPr="003960A8">
        <w:rPr>
          <w:rFonts w:ascii="Calibri" w:eastAsia="Times New Roman" w:hAnsi="Calibri" w:cs="Calibri"/>
          <w:sz w:val="22"/>
        </w:rPr>
        <w:t xml:space="preserve">, </w:t>
      </w:r>
      <w:r w:rsidRPr="003960A8">
        <w:rPr>
          <w:rFonts w:ascii="Calibri" w:eastAsia="Times New Roman" w:hAnsi="Calibri" w:cs="Calibri"/>
          <w:i/>
          <w:iCs/>
          <w:sz w:val="22"/>
        </w:rPr>
        <w:t>29</w:t>
      </w:r>
      <w:r w:rsidRPr="003960A8">
        <w:rPr>
          <w:rFonts w:ascii="Calibri" w:eastAsia="Times New Roman" w:hAnsi="Calibri" w:cs="Calibri"/>
          <w:sz w:val="22"/>
        </w:rPr>
        <w:t xml:space="preserve">(8), 1179–1193. </w:t>
      </w:r>
      <w:hyperlink r:id="rId137" w:tgtFrame="_blank" w:history="1">
        <w:r w:rsidRPr="003960A8">
          <w:rPr>
            <w:rFonts w:ascii="Calibri" w:eastAsia="Times New Roman" w:hAnsi="Calibri" w:cs="Calibri"/>
            <w:color w:val="0563C1"/>
            <w:sz w:val="22"/>
            <w:u w:val="single"/>
          </w:rPr>
          <w:t>https://doi.org/10.1123/JSR.2019-0428</w:t>
        </w:r>
      </w:hyperlink>
      <w:r w:rsidRPr="003960A8">
        <w:rPr>
          <w:rFonts w:ascii="Calibri" w:eastAsia="Times New Roman" w:hAnsi="Calibri" w:cs="Calibri"/>
          <w:sz w:val="22"/>
        </w:rPr>
        <w:t> </w:t>
      </w:r>
    </w:p>
    <w:p w14:paraId="5815777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Semba, R. D., Manley, J., Rosman, L., Rahman, N., &amp; </w:t>
      </w:r>
      <w:proofErr w:type="spellStart"/>
      <w:r w:rsidRPr="003960A8">
        <w:rPr>
          <w:rFonts w:ascii="Calibri" w:eastAsia="Times New Roman" w:hAnsi="Calibri" w:cs="Calibri"/>
          <w:sz w:val="22"/>
        </w:rPr>
        <w:t>Bloem</w:t>
      </w:r>
      <w:proofErr w:type="spellEnd"/>
      <w:r w:rsidRPr="003960A8">
        <w:rPr>
          <w:rFonts w:ascii="Calibri" w:eastAsia="Times New Roman" w:hAnsi="Calibri" w:cs="Calibri"/>
          <w:sz w:val="22"/>
        </w:rPr>
        <w:t xml:space="preserve">, M. W. (2022). Relationship of cash transfers with risk of overweight and obesity in children and adults: a systematic review. </w:t>
      </w:r>
      <w:r w:rsidRPr="003960A8">
        <w:rPr>
          <w:rFonts w:ascii="Calibri" w:eastAsia="Times New Roman" w:hAnsi="Calibri" w:cs="Calibri"/>
          <w:i/>
          <w:iCs/>
          <w:sz w:val="22"/>
        </w:rPr>
        <w:t>BMC Public Health</w:t>
      </w:r>
      <w:r w:rsidRPr="003960A8">
        <w:rPr>
          <w:rFonts w:ascii="Calibri" w:eastAsia="Times New Roman" w:hAnsi="Calibri" w:cs="Calibri"/>
          <w:sz w:val="22"/>
        </w:rPr>
        <w:t xml:space="preserve">, </w:t>
      </w:r>
      <w:r w:rsidRPr="003960A8">
        <w:rPr>
          <w:rFonts w:ascii="Calibri" w:eastAsia="Times New Roman" w:hAnsi="Calibri" w:cs="Calibri"/>
          <w:i/>
          <w:iCs/>
          <w:sz w:val="22"/>
        </w:rPr>
        <w:t>22</w:t>
      </w:r>
      <w:r w:rsidRPr="003960A8">
        <w:rPr>
          <w:rFonts w:ascii="Calibri" w:eastAsia="Times New Roman" w:hAnsi="Calibri" w:cs="Calibri"/>
          <w:sz w:val="22"/>
        </w:rPr>
        <w:t xml:space="preserve">(1). </w:t>
      </w:r>
      <w:hyperlink r:id="rId138" w:tgtFrame="_blank" w:history="1">
        <w:r w:rsidRPr="003960A8">
          <w:rPr>
            <w:rFonts w:ascii="Calibri" w:eastAsia="Times New Roman" w:hAnsi="Calibri" w:cs="Calibri"/>
            <w:color w:val="0563C1"/>
            <w:sz w:val="22"/>
            <w:u w:val="single"/>
          </w:rPr>
          <w:t>https://doi.org/10.1186/s12889-022-13533-x</w:t>
        </w:r>
      </w:hyperlink>
      <w:r w:rsidRPr="003960A8">
        <w:rPr>
          <w:rFonts w:ascii="Calibri" w:eastAsia="Times New Roman" w:hAnsi="Calibri" w:cs="Calibri"/>
          <w:sz w:val="22"/>
        </w:rPr>
        <w:t> </w:t>
      </w:r>
    </w:p>
    <w:p w14:paraId="4F320A7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Shapiro, M. C., Donohue, P. K., Kudchadkar, S. R., Hutton, N., &amp; Boss, R. D. (2017). Professional Responsibility, Consensus, and Conflict: A Survey of Physician Decisions for the Chronically Critically Ill in Neonatal and Pediatric Intensive Care Units.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18</w:t>
      </w:r>
      <w:r w:rsidRPr="003960A8">
        <w:rPr>
          <w:rFonts w:ascii="Calibri" w:eastAsia="Times New Roman" w:hAnsi="Calibri" w:cs="Calibri"/>
          <w:sz w:val="22"/>
        </w:rPr>
        <w:t xml:space="preserve">(9), e415–e422. </w:t>
      </w:r>
      <w:hyperlink r:id="rId139" w:tgtFrame="_blank" w:history="1">
        <w:r w:rsidRPr="003960A8">
          <w:rPr>
            <w:rFonts w:ascii="Calibri" w:eastAsia="Times New Roman" w:hAnsi="Calibri" w:cs="Calibri"/>
            <w:color w:val="0563C1"/>
            <w:sz w:val="22"/>
            <w:u w:val="single"/>
          </w:rPr>
          <w:t>https://doi.org/10.1097/PCC.0000000000001247</w:t>
        </w:r>
      </w:hyperlink>
      <w:r w:rsidRPr="003960A8">
        <w:rPr>
          <w:rFonts w:ascii="Calibri" w:eastAsia="Times New Roman" w:hAnsi="Calibri" w:cs="Calibri"/>
          <w:sz w:val="22"/>
        </w:rPr>
        <w:t> </w:t>
      </w:r>
    </w:p>
    <w:p w14:paraId="6C9AAF1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Shapiro, M. C., Henderson, C. M., Hutton, N., &amp; Boss, R. D. (2017). Defining Pediatric Chronic Critical Illness for Clinical Care, Research, and Policy. </w:t>
      </w:r>
      <w:r w:rsidRPr="003960A8">
        <w:rPr>
          <w:rFonts w:ascii="Calibri" w:eastAsia="Times New Roman" w:hAnsi="Calibri" w:cs="Calibri"/>
          <w:i/>
          <w:iCs/>
          <w:sz w:val="22"/>
        </w:rPr>
        <w:t>Hospital Pediatrics</w:t>
      </w:r>
      <w:r w:rsidRPr="003960A8">
        <w:rPr>
          <w:rFonts w:ascii="Calibri" w:eastAsia="Times New Roman" w:hAnsi="Calibri" w:cs="Calibri"/>
          <w:sz w:val="22"/>
        </w:rPr>
        <w:t xml:space="preserve">, </w:t>
      </w:r>
      <w:r w:rsidRPr="003960A8">
        <w:rPr>
          <w:rFonts w:ascii="Calibri" w:eastAsia="Times New Roman" w:hAnsi="Calibri" w:cs="Calibri"/>
          <w:i/>
          <w:iCs/>
          <w:sz w:val="22"/>
        </w:rPr>
        <w:t>7</w:t>
      </w:r>
      <w:r w:rsidRPr="003960A8">
        <w:rPr>
          <w:rFonts w:ascii="Calibri" w:eastAsia="Times New Roman" w:hAnsi="Calibri" w:cs="Calibri"/>
          <w:sz w:val="22"/>
        </w:rPr>
        <w:t xml:space="preserve">(4), 236–244. </w:t>
      </w:r>
      <w:hyperlink r:id="rId140" w:tgtFrame="_blank" w:history="1">
        <w:r w:rsidRPr="003960A8">
          <w:rPr>
            <w:rFonts w:ascii="Calibri" w:eastAsia="Times New Roman" w:hAnsi="Calibri" w:cs="Calibri"/>
            <w:color w:val="0563C1"/>
            <w:sz w:val="22"/>
            <w:u w:val="single"/>
          </w:rPr>
          <w:t>https://doi.org/10.1542/hpeds.2016-0107</w:t>
        </w:r>
      </w:hyperlink>
      <w:r w:rsidRPr="003960A8">
        <w:rPr>
          <w:rFonts w:ascii="Calibri" w:eastAsia="Times New Roman" w:hAnsi="Calibri" w:cs="Calibri"/>
          <w:sz w:val="22"/>
        </w:rPr>
        <w:t> </w:t>
      </w:r>
    </w:p>
    <w:p w14:paraId="302A07EB"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Shappley</w:t>
      </w:r>
      <w:proofErr w:type="spellEnd"/>
      <w:r w:rsidRPr="003960A8">
        <w:rPr>
          <w:rFonts w:ascii="Calibri" w:eastAsia="Times New Roman" w:hAnsi="Calibri" w:cs="Calibri"/>
          <w:sz w:val="22"/>
        </w:rPr>
        <w:t xml:space="preserve">, R. K. H., </w:t>
      </w:r>
      <w:proofErr w:type="spellStart"/>
      <w:r w:rsidRPr="003960A8">
        <w:rPr>
          <w:rFonts w:ascii="Calibri" w:eastAsia="Times New Roman" w:hAnsi="Calibri" w:cs="Calibri"/>
          <w:sz w:val="22"/>
        </w:rPr>
        <w:t>Noles</w:t>
      </w:r>
      <w:proofErr w:type="spellEnd"/>
      <w:r w:rsidRPr="003960A8">
        <w:rPr>
          <w:rFonts w:ascii="Calibri" w:eastAsia="Times New Roman" w:hAnsi="Calibri" w:cs="Calibri"/>
          <w:sz w:val="22"/>
        </w:rPr>
        <w:t xml:space="preserve">, D. L., &amp; </w:t>
      </w:r>
      <w:proofErr w:type="spellStart"/>
      <w:r w:rsidRPr="003960A8">
        <w:rPr>
          <w:rFonts w:ascii="Calibri" w:eastAsia="Times New Roman" w:hAnsi="Calibri" w:cs="Calibri"/>
          <w:sz w:val="22"/>
        </w:rPr>
        <w:t>Spentzas</w:t>
      </w:r>
      <w:proofErr w:type="spellEnd"/>
      <w:r w:rsidRPr="003960A8">
        <w:rPr>
          <w:rFonts w:ascii="Calibri" w:eastAsia="Times New Roman" w:hAnsi="Calibri" w:cs="Calibri"/>
          <w:sz w:val="22"/>
        </w:rPr>
        <w:t xml:space="preserve">, T. (2021). Pediatric Chronic Critical Illness: Validation, Prevalence, and Impact in a Children’s Hospital.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22</w:t>
      </w:r>
      <w:r w:rsidRPr="003960A8">
        <w:rPr>
          <w:rFonts w:ascii="Calibri" w:eastAsia="Times New Roman" w:hAnsi="Calibri" w:cs="Calibri"/>
          <w:sz w:val="22"/>
        </w:rPr>
        <w:t xml:space="preserve">(12), e636–e639. </w:t>
      </w:r>
      <w:hyperlink r:id="rId141" w:tgtFrame="_blank" w:history="1">
        <w:r w:rsidRPr="003960A8">
          <w:rPr>
            <w:rFonts w:ascii="Calibri" w:eastAsia="Times New Roman" w:hAnsi="Calibri" w:cs="Calibri"/>
            <w:color w:val="0563C1"/>
            <w:sz w:val="22"/>
            <w:u w:val="single"/>
          </w:rPr>
          <w:t>https://doi.org/10.1097/PCC.0000000000002802</w:t>
        </w:r>
      </w:hyperlink>
      <w:r w:rsidRPr="003960A8">
        <w:rPr>
          <w:rFonts w:ascii="Calibri" w:eastAsia="Times New Roman" w:hAnsi="Calibri" w:cs="Calibri"/>
          <w:sz w:val="22"/>
        </w:rPr>
        <w:t> </w:t>
      </w:r>
    </w:p>
    <w:p w14:paraId="12B93E8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Shein</w:t>
      </w:r>
      <w:proofErr w:type="spellEnd"/>
      <w:r w:rsidRPr="003960A8">
        <w:rPr>
          <w:rFonts w:ascii="Calibri" w:eastAsia="Times New Roman" w:hAnsi="Calibri" w:cs="Calibri"/>
          <w:sz w:val="22"/>
        </w:rPr>
        <w:t xml:space="preserve">, S. L., Roth, E., Pace, E., Slain, K. N., &amp; Wilson-Costello, D. (2021). Long-Term Neurodevelopmental and Functional Outcomes of Normally Developing Children Requiring PICU Care for Bronchiolitis.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10</w:t>
      </w:r>
      <w:r w:rsidRPr="003960A8">
        <w:rPr>
          <w:rFonts w:ascii="Calibri" w:eastAsia="Times New Roman" w:hAnsi="Calibri" w:cs="Calibri"/>
          <w:sz w:val="22"/>
        </w:rPr>
        <w:t xml:space="preserve">(4), 282–288. </w:t>
      </w:r>
      <w:hyperlink r:id="rId142" w:tgtFrame="_blank" w:history="1">
        <w:r w:rsidRPr="003960A8">
          <w:rPr>
            <w:rFonts w:ascii="Calibri" w:eastAsia="Times New Roman" w:hAnsi="Calibri" w:cs="Calibri"/>
            <w:color w:val="0563C1"/>
            <w:sz w:val="22"/>
            <w:u w:val="single"/>
          </w:rPr>
          <w:t>https://doi.org/10.1055/s-0040-1716856</w:t>
        </w:r>
      </w:hyperlink>
      <w:r w:rsidRPr="003960A8">
        <w:rPr>
          <w:rFonts w:ascii="Calibri" w:eastAsia="Times New Roman" w:hAnsi="Calibri" w:cs="Calibri"/>
          <w:sz w:val="22"/>
        </w:rPr>
        <w:t> </w:t>
      </w:r>
    </w:p>
    <w:p w14:paraId="1DF87E9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Shein</w:t>
      </w:r>
      <w:proofErr w:type="spellEnd"/>
      <w:r w:rsidRPr="003960A8">
        <w:rPr>
          <w:rFonts w:ascii="Calibri" w:eastAsia="Times New Roman" w:hAnsi="Calibri" w:cs="Calibri"/>
          <w:sz w:val="22"/>
        </w:rPr>
        <w:t xml:space="preserve">, S. L., Slain, K. N., Clayton, J. A., McKee, B., </w:t>
      </w:r>
      <w:proofErr w:type="spellStart"/>
      <w:r w:rsidRPr="003960A8">
        <w:rPr>
          <w:rFonts w:ascii="Calibri" w:eastAsia="Times New Roman" w:hAnsi="Calibri" w:cs="Calibri"/>
          <w:sz w:val="22"/>
        </w:rPr>
        <w:t>Rotta</w:t>
      </w:r>
      <w:proofErr w:type="spellEnd"/>
      <w:r w:rsidRPr="003960A8">
        <w:rPr>
          <w:rFonts w:ascii="Calibri" w:eastAsia="Times New Roman" w:hAnsi="Calibri" w:cs="Calibri"/>
          <w:sz w:val="22"/>
        </w:rPr>
        <w:t xml:space="preserve">, A. T., &amp; Wilson-Costello, D. (2017). Neurologic and Functional Morbidity in Critically Ill Children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Bronchiolitis.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18</w:t>
      </w:r>
      <w:r w:rsidRPr="003960A8">
        <w:rPr>
          <w:rFonts w:ascii="Calibri" w:eastAsia="Times New Roman" w:hAnsi="Calibri" w:cs="Calibri"/>
          <w:sz w:val="22"/>
        </w:rPr>
        <w:t xml:space="preserve">(12), 1106–1113. </w:t>
      </w:r>
      <w:hyperlink r:id="rId143" w:tgtFrame="_blank" w:history="1">
        <w:r w:rsidRPr="003960A8">
          <w:rPr>
            <w:rFonts w:ascii="Calibri" w:eastAsia="Times New Roman" w:hAnsi="Calibri" w:cs="Calibri"/>
            <w:color w:val="0563C1"/>
            <w:sz w:val="22"/>
            <w:u w:val="single"/>
          </w:rPr>
          <w:t>https://doi.org/10.1097/PCC.0000000000001337</w:t>
        </w:r>
      </w:hyperlink>
      <w:r w:rsidRPr="003960A8">
        <w:rPr>
          <w:rFonts w:ascii="Calibri" w:eastAsia="Times New Roman" w:hAnsi="Calibri" w:cs="Calibri"/>
          <w:sz w:val="22"/>
        </w:rPr>
        <w:t> </w:t>
      </w:r>
    </w:p>
    <w:p w14:paraId="2667DFA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Shkurka</w:t>
      </w:r>
      <w:proofErr w:type="spellEnd"/>
      <w:r w:rsidRPr="003960A8">
        <w:rPr>
          <w:rFonts w:ascii="Calibri" w:eastAsia="Times New Roman" w:hAnsi="Calibri" w:cs="Calibri"/>
          <w:sz w:val="22"/>
        </w:rPr>
        <w:t xml:space="preserve">, E., Child, H., Balls, J., </w:t>
      </w:r>
      <w:proofErr w:type="spellStart"/>
      <w:r w:rsidRPr="003960A8">
        <w:rPr>
          <w:rFonts w:ascii="Calibri" w:eastAsia="Times New Roman" w:hAnsi="Calibri" w:cs="Calibri"/>
          <w:sz w:val="22"/>
        </w:rPr>
        <w:t>Melkhuln</w:t>
      </w:r>
      <w:proofErr w:type="spellEnd"/>
      <w:r w:rsidRPr="003960A8">
        <w:rPr>
          <w:rFonts w:ascii="Calibri" w:eastAsia="Times New Roman" w:hAnsi="Calibri" w:cs="Calibri"/>
          <w:sz w:val="22"/>
        </w:rPr>
        <w:t xml:space="preserve">, E., Carter, L., Compton, V., </w:t>
      </w:r>
      <w:proofErr w:type="spellStart"/>
      <w:r w:rsidRPr="003960A8">
        <w:rPr>
          <w:rFonts w:ascii="Calibri" w:eastAsia="Times New Roman" w:hAnsi="Calibri" w:cs="Calibri"/>
          <w:sz w:val="22"/>
        </w:rPr>
        <w:t>Marscheider</w:t>
      </w:r>
      <w:proofErr w:type="spellEnd"/>
      <w:r w:rsidRPr="003960A8">
        <w:rPr>
          <w:rFonts w:ascii="Calibri" w:eastAsia="Times New Roman" w:hAnsi="Calibri" w:cs="Calibri"/>
          <w:sz w:val="22"/>
        </w:rPr>
        <w:t xml:space="preserve">, R., McConnell, R., </w:t>
      </w:r>
      <w:proofErr w:type="spellStart"/>
      <w:r w:rsidRPr="003960A8">
        <w:rPr>
          <w:rFonts w:ascii="Calibri" w:eastAsia="Times New Roman" w:hAnsi="Calibri" w:cs="Calibri"/>
          <w:sz w:val="22"/>
        </w:rPr>
        <w:t>Meenaghan</w:t>
      </w:r>
      <w:proofErr w:type="spellEnd"/>
      <w:r w:rsidRPr="003960A8">
        <w:rPr>
          <w:rFonts w:ascii="Calibri" w:eastAsia="Times New Roman" w:hAnsi="Calibri" w:cs="Calibri"/>
          <w:sz w:val="22"/>
        </w:rPr>
        <w:t xml:space="preserve">, S., Milburn, N., Nugent, G., Peabody, G., &amp; </w:t>
      </w:r>
      <w:proofErr w:type="spellStart"/>
      <w:r w:rsidRPr="003960A8">
        <w:rPr>
          <w:rFonts w:ascii="Calibri" w:eastAsia="Times New Roman" w:hAnsi="Calibri" w:cs="Calibri"/>
          <w:sz w:val="22"/>
        </w:rPr>
        <w:t>Rimmer</w:t>
      </w:r>
      <w:proofErr w:type="spellEnd"/>
      <w:r w:rsidRPr="003960A8">
        <w:rPr>
          <w:rFonts w:ascii="Calibri" w:eastAsia="Times New Roman" w:hAnsi="Calibri" w:cs="Calibri"/>
          <w:sz w:val="22"/>
        </w:rPr>
        <w:t xml:space="preserve">, L. (2022). Early rehabilitation and </w:t>
      </w:r>
      <w:proofErr w:type="spellStart"/>
      <w:r w:rsidRPr="003960A8">
        <w:rPr>
          <w:rFonts w:ascii="Calibri" w:eastAsia="Times New Roman" w:hAnsi="Calibri" w:cs="Calibri"/>
          <w:sz w:val="22"/>
        </w:rPr>
        <w:t>mobilisation</w:t>
      </w:r>
      <w:proofErr w:type="spellEnd"/>
      <w:r w:rsidRPr="003960A8">
        <w:rPr>
          <w:rFonts w:ascii="Calibri" w:eastAsia="Times New Roman" w:hAnsi="Calibri" w:cs="Calibri"/>
          <w:sz w:val="22"/>
        </w:rPr>
        <w:t xml:space="preserve"> of neonatal and </w:t>
      </w:r>
      <w:proofErr w:type="spellStart"/>
      <w:r w:rsidRPr="003960A8">
        <w:rPr>
          <w:rFonts w:ascii="Calibri" w:eastAsia="Times New Roman" w:hAnsi="Calibri" w:cs="Calibri"/>
          <w:sz w:val="22"/>
        </w:rPr>
        <w:t>paediatric</w:t>
      </w:r>
      <w:proofErr w:type="spellEnd"/>
      <w:r w:rsidRPr="003960A8">
        <w:rPr>
          <w:rFonts w:ascii="Calibri" w:eastAsia="Times New Roman" w:hAnsi="Calibri" w:cs="Calibri"/>
          <w:sz w:val="22"/>
        </w:rPr>
        <w:t xml:space="preserve"> extracorporeal membrane oxygenation patients: A UK and Ireland consensus document. </w:t>
      </w:r>
      <w:r w:rsidRPr="003960A8">
        <w:rPr>
          <w:rFonts w:ascii="Calibri" w:eastAsia="Times New Roman" w:hAnsi="Calibri" w:cs="Calibri"/>
          <w:i/>
          <w:iCs/>
          <w:sz w:val="22"/>
        </w:rPr>
        <w:t>Perfusion</w:t>
      </w:r>
      <w:r w:rsidRPr="003960A8">
        <w:rPr>
          <w:rFonts w:ascii="Calibri" w:eastAsia="Times New Roman" w:hAnsi="Calibri" w:cs="Calibri"/>
          <w:sz w:val="22"/>
        </w:rPr>
        <w:t xml:space="preserve">, 2676591221132676. </w:t>
      </w:r>
      <w:hyperlink r:id="rId144" w:tgtFrame="_blank" w:history="1">
        <w:r w:rsidRPr="003960A8">
          <w:rPr>
            <w:rFonts w:ascii="Calibri" w:eastAsia="Times New Roman" w:hAnsi="Calibri" w:cs="Calibri"/>
            <w:color w:val="0563C1"/>
            <w:sz w:val="22"/>
            <w:u w:val="single"/>
          </w:rPr>
          <w:t>https://doi.org/10.1177/02676591221132676</w:t>
        </w:r>
      </w:hyperlink>
      <w:r w:rsidRPr="003960A8">
        <w:rPr>
          <w:rFonts w:ascii="Calibri" w:eastAsia="Times New Roman" w:hAnsi="Calibri" w:cs="Calibri"/>
          <w:sz w:val="22"/>
        </w:rPr>
        <w:t> </w:t>
      </w:r>
    </w:p>
    <w:p w14:paraId="3532DCA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Sinha, A., Rubin, S., &amp; Jarvis, J. M. (2023). Promoting Functional Recovery in Critically Ill Children. </w:t>
      </w:r>
      <w:r w:rsidRPr="003960A8">
        <w:rPr>
          <w:rFonts w:ascii="Calibri" w:eastAsia="Times New Roman" w:hAnsi="Calibri" w:cs="Calibri"/>
          <w:i/>
          <w:iCs/>
          <w:sz w:val="22"/>
        </w:rPr>
        <w:t>Pediatric Clinics of North America</w:t>
      </w:r>
      <w:r w:rsidRPr="003960A8">
        <w:rPr>
          <w:rFonts w:ascii="Calibri" w:eastAsia="Times New Roman" w:hAnsi="Calibri" w:cs="Calibri"/>
          <w:sz w:val="22"/>
        </w:rPr>
        <w:t xml:space="preserve">, </w:t>
      </w:r>
      <w:r w:rsidRPr="003960A8">
        <w:rPr>
          <w:rFonts w:ascii="Calibri" w:eastAsia="Times New Roman" w:hAnsi="Calibri" w:cs="Calibri"/>
          <w:i/>
          <w:iCs/>
          <w:sz w:val="22"/>
        </w:rPr>
        <w:t>70</w:t>
      </w:r>
      <w:r w:rsidRPr="003960A8">
        <w:rPr>
          <w:rFonts w:ascii="Calibri" w:eastAsia="Times New Roman" w:hAnsi="Calibri" w:cs="Calibri"/>
          <w:sz w:val="22"/>
        </w:rPr>
        <w:t xml:space="preserve">(3), 399–413. </w:t>
      </w:r>
      <w:hyperlink r:id="rId145" w:tgtFrame="_blank" w:history="1">
        <w:r w:rsidRPr="003960A8">
          <w:rPr>
            <w:rFonts w:ascii="Calibri" w:eastAsia="Times New Roman" w:hAnsi="Calibri" w:cs="Calibri"/>
            <w:color w:val="0563C1"/>
            <w:sz w:val="22"/>
            <w:u w:val="single"/>
          </w:rPr>
          <w:t>https://doi.org/10.1016/j.pcl.2023.01.008</w:t>
        </w:r>
      </w:hyperlink>
      <w:r w:rsidRPr="003960A8">
        <w:rPr>
          <w:rFonts w:ascii="Calibri" w:eastAsia="Times New Roman" w:hAnsi="Calibri" w:cs="Calibri"/>
          <w:sz w:val="22"/>
        </w:rPr>
        <w:t> </w:t>
      </w:r>
    </w:p>
    <w:p w14:paraId="4C97DAB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Sjöstrand</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Helgesson</w:t>
      </w:r>
      <w:proofErr w:type="spellEnd"/>
      <w:r w:rsidRPr="003960A8">
        <w:rPr>
          <w:rFonts w:ascii="Calibri" w:eastAsia="Times New Roman" w:hAnsi="Calibri" w:cs="Calibri"/>
          <w:sz w:val="22"/>
        </w:rPr>
        <w:t xml:space="preserve">, G., Eriksson, S., &amp; </w:t>
      </w:r>
      <w:proofErr w:type="spellStart"/>
      <w:r w:rsidRPr="003960A8">
        <w:rPr>
          <w:rFonts w:ascii="Calibri" w:eastAsia="Times New Roman" w:hAnsi="Calibri" w:cs="Calibri"/>
          <w:sz w:val="22"/>
        </w:rPr>
        <w:t>Juth</w:t>
      </w:r>
      <w:proofErr w:type="spellEnd"/>
      <w:r w:rsidRPr="003960A8">
        <w:rPr>
          <w:rFonts w:ascii="Calibri" w:eastAsia="Times New Roman" w:hAnsi="Calibri" w:cs="Calibri"/>
          <w:sz w:val="22"/>
        </w:rPr>
        <w:t xml:space="preserve">, N. (2013). Autonomy-based arguments against physician-assisted suicide and euthanasia: a critique. </w:t>
      </w:r>
      <w:r w:rsidRPr="003960A8">
        <w:rPr>
          <w:rFonts w:ascii="Calibri" w:eastAsia="Times New Roman" w:hAnsi="Calibri" w:cs="Calibri"/>
          <w:i/>
          <w:iCs/>
          <w:sz w:val="22"/>
        </w:rPr>
        <w:t>Medicine, Health Care, and Philosophy</w:t>
      </w:r>
      <w:r w:rsidRPr="003960A8">
        <w:rPr>
          <w:rFonts w:ascii="Calibri" w:eastAsia="Times New Roman" w:hAnsi="Calibri" w:cs="Calibri"/>
          <w:sz w:val="22"/>
        </w:rPr>
        <w:t xml:space="preserve">, </w:t>
      </w:r>
      <w:r w:rsidRPr="003960A8">
        <w:rPr>
          <w:rFonts w:ascii="Calibri" w:eastAsia="Times New Roman" w:hAnsi="Calibri" w:cs="Calibri"/>
          <w:i/>
          <w:iCs/>
          <w:sz w:val="22"/>
        </w:rPr>
        <w:t>16</w:t>
      </w:r>
      <w:r w:rsidRPr="003960A8">
        <w:rPr>
          <w:rFonts w:ascii="Calibri" w:eastAsia="Times New Roman" w:hAnsi="Calibri" w:cs="Calibri"/>
          <w:sz w:val="22"/>
        </w:rPr>
        <w:t xml:space="preserve">(2), 225–230. </w:t>
      </w:r>
      <w:hyperlink r:id="rId146" w:tgtFrame="_blank" w:history="1">
        <w:r w:rsidRPr="003960A8">
          <w:rPr>
            <w:rFonts w:ascii="Calibri" w:eastAsia="Times New Roman" w:hAnsi="Calibri" w:cs="Calibri"/>
            <w:color w:val="0563C1"/>
            <w:sz w:val="22"/>
            <w:u w:val="single"/>
          </w:rPr>
          <w:t>https://doi.org/10.1007/s11019-011-9365-5</w:t>
        </w:r>
      </w:hyperlink>
      <w:r w:rsidRPr="003960A8">
        <w:rPr>
          <w:rFonts w:ascii="Calibri" w:eastAsia="Times New Roman" w:hAnsi="Calibri" w:cs="Calibri"/>
          <w:sz w:val="22"/>
        </w:rPr>
        <w:t> </w:t>
      </w:r>
    </w:p>
    <w:p w14:paraId="3402067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Slomine</w:t>
      </w:r>
      <w:proofErr w:type="spellEnd"/>
      <w:r w:rsidRPr="003960A8">
        <w:rPr>
          <w:rFonts w:ascii="Calibri" w:eastAsia="Times New Roman" w:hAnsi="Calibri" w:cs="Calibri"/>
          <w:sz w:val="22"/>
        </w:rPr>
        <w:t xml:space="preserve">, B. S., </w:t>
      </w:r>
      <w:proofErr w:type="spellStart"/>
      <w:r w:rsidRPr="003960A8">
        <w:rPr>
          <w:rFonts w:ascii="Calibri" w:eastAsia="Times New Roman" w:hAnsi="Calibri" w:cs="Calibri"/>
          <w:sz w:val="22"/>
        </w:rPr>
        <w:t>Suskauer</w:t>
      </w:r>
      <w:proofErr w:type="spellEnd"/>
      <w:r w:rsidRPr="003960A8">
        <w:rPr>
          <w:rFonts w:ascii="Calibri" w:eastAsia="Times New Roman" w:hAnsi="Calibri" w:cs="Calibri"/>
          <w:sz w:val="22"/>
        </w:rPr>
        <w:t xml:space="preserve">, S. J., Nicholson, R., &amp; </w:t>
      </w:r>
      <w:proofErr w:type="spellStart"/>
      <w:r w:rsidRPr="003960A8">
        <w:rPr>
          <w:rFonts w:ascii="Calibri" w:eastAsia="Times New Roman" w:hAnsi="Calibri" w:cs="Calibri"/>
          <w:sz w:val="22"/>
        </w:rPr>
        <w:t>Giacino</w:t>
      </w:r>
      <w:proofErr w:type="spellEnd"/>
      <w:r w:rsidRPr="003960A8">
        <w:rPr>
          <w:rFonts w:ascii="Calibri" w:eastAsia="Times New Roman" w:hAnsi="Calibri" w:cs="Calibri"/>
          <w:sz w:val="22"/>
        </w:rPr>
        <w:t xml:space="preserve">, J. T. (2019). Preliminary validation of the coma recovery scale for pediatrics in typically developing young children. </w:t>
      </w:r>
      <w:r w:rsidRPr="003960A8">
        <w:rPr>
          <w:rFonts w:ascii="Calibri" w:eastAsia="Times New Roman" w:hAnsi="Calibri" w:cs="Calibri"/>
          <w:i/>
          <w:iCs/>
          <w:sz w:val="22"/>
        </w:rPr>
        <w:t>Brain Injury: [BI]</w:t>
      </w:r>
      <w:r w:rsidRPr="003960A8">
        <w:rPr>
          <w:rFonts w:ascii="Calibri" w:eastAsia="Times New Roman" w:hAnsi="Calibri" w:cs="Calibri"/>
          <w:sz w:val="22"/>
        </w:rPr>
        <w:t xml:space="preserve">, </w:t>
      </w:r>
      <w:r w:rsidRPr="003960A8">
        <w:rPr>
          <w:rFonts w:ascii="Calibri" w:eastAsia="Times New Roman" w:hAnsi="Calibri" w:cs="Calibri"/>
          <w:i/>
          <w:iCs/>
          <w:sz w:val="22"/>
        </w:rPr>
        <w:t>33</w:t>
      </w:r>
      <w:r w:rsidRPr="003960A8">
        <w:rPr>
          <w:rFonts w:ascii="Calibri" w:eastAsia="Times New Roman" w:hAnsi="Calibri" w:cs="Calibri"/>
          <w:sz w:val="22"/>
        </w:rPr>
        <w:t xml:space="preserve">(13-14), 1640–1645. </w:t>
      </w:r>
      <w:hyperlink r:id="rId147" w:tgtFrame="_blank" w:history="1">
        <w:r w:rsidRPr="003960A8">
          <w:rPr>
            <w:rFonts w:ascii="Calibri" w:eastAsia="Times New Roman" w:hAnsi="Calibri" w:cs="Calibri"/>
            <w:color w:val="0563C1"/>
            <w:sz w:val="22"/>
            <w:u w:val="single"/>
          </w:rPr>
          <w:t>https://doi.org/10.1080/02699052.2019.1658221</w:t>
        </w:r>
      </w:hyperlink>
      <w:r w:rsidRPr="003960A8">
        <w:rPr>
          <w:rFonts w:ascii="Calibri" w:eastAsia="Times New Roman" w:hAnsi="Calibri" w:cs="Calibri"/>
          <w:sz w:val="22"/>
        </w:rPr>
        <w:t> </w:t>
      </w:r>
    </w:p>
    <w:p w14:paraId="773249E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Snyder </w:t>
      </w:r>
      <w:proofErr w:type="spellStart"/>
      <w:r w:rsidRPr="003960A8">
        <w:rPr>
          <w:rFonts w:ascii="Calibri" w:eastAsia="Times New Roman" w:hAnsi="Calibri" w:cs="Calibri"/>
          <w:sz w:val="22"/>
        </w:rPr>
        <w:t>Sulmasy</w:t>
      </w:r>
      <w:proofErr w:type="spellEnd"/>
      <w:r w:rsidRPr="003960A8">
        <w:rPr>
          <w:rFonts w:ascii="Calibri" w:eastAsia="Times New Roman" w:hAnsi="Calibri" w:cs="Calibri"/>
          <w:sz w:val="22"/>
        </w:rPr>
        <w:t xml:space="preserve">, L., Mueller, P. S., &amp; Ethics, Professionalism and Human Rights Committee of the American College of Physicians. (2017). Ethics and the Legalization of Physician-Assisted Suicide: An American College of Physicians Position Paper. </w:t>
      </w:r>
      <w:r w:rsidRPr="003960A8">
        <w:rPr>
          <w:rFonts w:ascii="Calibri" w:eastAsia="Times New Roman" w:hAnsi="Calibri" w:cs="Calibri"/>
          <w:i/>
          <w:iCs/>
          <w:sz w:val="22"/>
        </w:rPr>
        <w:t>Annals of Internal Medicine</w:t>
      </w:r>
      <w:r w:rsidRPr="003960A8">
        <w:rPr>
          <w:rFonts w:ascii="Calibri" w:eastAsia="Times New Roman" w:hAnsi="Calibri" w:cs="Calibri"/>
          <w:sz w:val="22"/>
        </w:rPr>
        <w:t xml:space="preserve">, </w:t>
      </w:r>
      <w:r w:rsidRPr="003960A8">
        <w:rPr>
          <w:rFonts w:ascii="Calibri" w:eastAsia="Times New Roman" w:hAnsi="Calibri" w:cs="Calibri"/>
          <w:i/>
          <w:iCs/>
          <w:sz w:val="22"/>
        </w:rPr>
        <w:t>167</w:t>
      </w:r>
      <w:r w:rsidRPr="003960A8">
        <w:rPr>
          <w:rFonts w:ascii="Calibri" w:eastAsia="Times New Roman" w:hAnsi="Calibri" w:cs="Calibri"/>
          <w:sz w:val="22"/>
        </w:rPr>
        <w:t xml:space="preserve">(8), 576–578. </w:t>
      </w:r>
      <w:hyperlink r:id="rId148" w:tgtFrame="_blank" w:history="1">
        <w:r w:rsidRPr="003960A8">
          <w:rPr>
            <w:rFonts w:ascii="Calibri" w:eastAsia="Times New Roman" w:hAnsi="Calibri" w:cs="Calibri"/>
            <w:color w:val="0563C1"/>
            <w:sz w:val="22"/>
            <w:u w:val="single"/>
          </w:rPr>
          <w:t>https://doi.org/10.7326/M17-0938</w:t>
        </w:r>
      </w:hyperlink>
      <w:r w:rsidRPr="003960A8">
        <w:rPr>
          <w:rFonts w:ascii="Calibri" w:eastAsia="Times New Roman" w:hAnsi="Calibri" w:cs="Calibri"/>
          <w:sz w:val="22"/>
        </w:rPr>
        <w:t> </w:t>
      </w:r>
    </w:p>
    <w:p w14:paraId="1C545E0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Souza, G. S. B., </w:t>
      </w:r>
      <w:proofErr w:type="spellStart"/>
      <w:r w:rsidRPr="003960A8">
        <w:rPr>
          <w:rFonts w:ascii="Calibri" w:eastAsia="Times New Roman" w:hAnsi="Calibri" w:cs="Calibri"/>
          <w:sz w:val="22"/>
        </w:rPr>
        <w:t>Novais</w:t>
      </w:r>
      <w:proofErr w:type="spellEnd"/>
      <w:r w:rsidRPr="003960A8">
        <w:rPr>
          <w:rFonts w:ascii="Calibri" w:eastAsia="Times New Roman" w:hAnsi="Calibri" w:cs="Calibri"/>
          <w:sz w:val="22"/>
        </w:rPr>
        <w:t xml:space="preserve">, M. F. M., </w:t>
      </w:r>
      <w:proofErr w:type="spellStart"/>
      <w:r w:rsidRPr="003960A8">
        <w:rPr>
          <w:rFonts w:ascii="Calibri" w:eastAsia="Times New Roman" w:hAnsi="Calibri" w:cs="Calibri"/>
          <w:sz w:val="22"/>
        </w:rPr>
        <w:t>Lemes</w:t>
      </w:r>
      <w:proofErr w:type="spellEnd"/>
      <w:r w:rsidRPr="003960A8">
        <w:rPr>
          <w:rFonts w:ascii="Calibri" w:eastAsia="Times New Roman" w:hAnsi="Calibri" w:cs="Calibri"/>
          <w:sz w:val="22"/>
        </w:rPr>
        <w:t xml:space="preserve">, G. E., de Mello, M. L. F. M. F., de Sales, S. C. D., Cunha, K. da C., Rocha, L. S. de O., Avila, P. E. S., &amp; Rocha, R. S. B. (2022). Effectiveness of Different Physiotherapy Protocols in Children in the Intensive Care Unit: A Randomized Clinical Trial. </w:t>
      </w:r>
      <w:r w:rsidRPr="003960A8">
        <w:rPr>
          <w:rFonts w:ascii="Calibri" w:eastAsia="Times New Roman" w:hAnsi="Calibri" w:cs="Calibri"/>
          <w:i/>
          <w:iCs/>
          <w:sz w:val="22"/>
        </w:rPr>
        <w:t xml:space="preserve">Pediatric Physical Therapy: The Official </w:t>
      </w:r>
      <w:r w:rsidRPr="003960A8">
        <w:rPr>
          <w:rFonts w:ascii="Calibri" w:eastAsia="Times New Roman" w:hAnsi="Calibri" w:cs="Calibri"/>
          <w:i/>
          <w:iCs/>
          <w:sz w:val="22"/>
        </w:rPr>
        <w:lastRenderedPageBreak/>
        <w:t>Publication of the Section on Pediatrics of the American Physical Therapy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34</w:t>
      </w:r>
      <w:r w:rsidRPr="003960A8">
        <w:rPr>
          <w:rFonts w:ascii="Calibri" w:eastAsia="Times New Roman" w:hAnsi="Calibri" w:cs="Calibri"/>
          <w:sz w:val="22"/>
        </w:rPr>
        <w:t xml:space="preserve">(1), 10–15. </w:t>
      </w:r>
      <w:hyperlink r:id="rId149" w:tgtFrame="_blank" w:history="1">
        <w:r w:rsidRPr="003960A8">
          <w:rPr>
            <w:rFonts w:ascii="Calibri" w:eastAsia="Times New Roman" w:hAnsi="Calibri" w:cs="Calibri"/>
            <w:color w:val="0563C1"/>
            <w:sz w:val="22"/>
            <w:u w:val="single"/>
          </w:rPr>
          <w:t>https://doi.org/10.1097/PEP.0000000000000848</w:t>
        </w:r>
      </w:hyperlink>
      <w:r w:rsidRPr="003960A8">
        <w:rPr>
          <w:rFonts w:ascii="Calibri" w:eastAsia="Times New Roman" w:hAnsi="Calibri" w:cs="Calibri"/>
          <w:sz w:val="22"/>
        </w:rPr>
        <w:t> </w:t>
      </w:r>
    </w:p>
    <w:p w14:paraId="2D7B661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Steck</w:t>
      </w:r>
      <w:proofErr w:type="spellEnd"/>
      <w:r w:rsidRPr="003960A8">
        <w:rPr>
          <w:rFonts w:ascii="Calibri" w:eastAsia="Times New Roman" w:hAnsi="Calibri" w:cs="Calibri"/>
          <w:sz w:val="22"/>
        </w:rPr>
        <w:t xml:space="preserve">, N., Egger, M., </w:t>
      </w:r>
      <w:proofErr w:type="spellStart"/>
      <w:r w:rsidRPr="003960A8">
        <w:rPr>
          <w:rFonts w:ascii="Calibri" w:eastAsia="Times New Roman" w:hAnsi="Calibri" w:cs="Calibri"/>
          <w:sz w:val="22"/>
        </w:rPr>
        <w:t>Maessen</w:t>
      </w:r>
      <w:proofErr w:type="spellEnd"/>
      <w:r w:rsidRPr="003960A8">
        <w:rPr>
          <w:rFonts w:ascii="Calibri" w:eastAsia="Times New Roman" w:hAnsi="Calibri" w:cs="Calibri"/>
          <w:sz w:val="22"/>
        </w:rPr>
        <w:t xml:space="preserve">, M., </w:t>
      </w:r>
      <w:proofErr w:type="spellStart"/>
      <w:r w:rsidRPr="003960A8">
        <w:rPr>
          <w:rFonts w:ascii="Calibri" w:eastAsia="Times New Roman" w:hAnsi="Calibri" w:cs="Calibri"/>
          <w:sz w:val="22"/>
        </w:rPr>
        <w:t>Reisch</w:t>
      </w:r>
      <w:proofErr w:type="spellEnd"/>
      <w:r w:rsidRPr="003960A8">
        <w:rPr>
          <w:rFonts w:ascii="Calibri" w:eastAsia="Times New Roman" w:hAnsi="Calibri" w:cs="Calibri"/>
          <w:sz w:val="22"/>
        </w:rPr>
        <w:t xml:space="preserve">, T., &amp; </w:t>
      </w:r>
      <w:proofErr w:type="spellStart"/>
      <w:r w:rsidRPr="003960A8">
        <w:rPr>
          <w:rFonts w:ascii="Calibri" w:eastAsia="Times New Roman" w:hAnsi="Calibri" w:cs="Calibri"/>
          <w:sz w:val="22"/>
        </w:rPr>
        <w:t>Zwahlen</w:t>
      </w:r>
      <w:proofErr w:type="spellEnd"/>
      <w:r w:rsidRPr="003960A8">
        <w:rPr>
          <w:rFonts w:ascii="Calibri" w:eastAsia="Times New Roman" w:hAnsi="Calibri" w:cs="Calibri"/>
          <w:sz w:val="22"/>
        </w:rPr>
        <w:t xml:space="preserve">, M. (2013). Euthanasia and assisted suicide in selected European countries and US states: systematic literature review. </w:t>
      </w:r>
      <w:r w:rsidRPr="003960A8">
        <w:rPr>
          <w:rFonts w:ascii="Calibri" w:eastAsia="Times New Roman" w:hAnsi="Calibri" w:cs="Calibri"/>
          <w:i/>
          <w:iCs/>
          <w:sz w:val="22"/>
        </w:rPr>
        <w:t>Medical Care</w:t>
      </w:r>
      <w:r w:rsidRPr="003960A8">
        <w:rPr>
          <w:rFonts w:ascii="Calibri" w:eastAsia="Times New Roman" w:hAnsi="Calibri" w:cs="Calibri"/>
          <w:sz w:val="22"/>
        </w:rPr>
        <w:t xml:space="preserve">, </w:t>
      </w:r>
      <w:r w:rsidRPr="003960A8">
        <w:rPr>
          <w:rFonts w:ascii="Calibri" w:eastAsia="Times New Roman" w:hAnsi="Calibri" w:cs="Calibri"/>
          <w:i/>
          <w:iCs/>
          <w:sz w:val="22"/>
        </w:rPr>
        <w:t>51</w:t>
      </w:r>
      <w:r w:rsidRPr="003960A8">
        <w:rPr>
          <w:rFonts w:ascii="Calibri" w:eastAsia="Times New Roman" w:hAnsi="Calibri" w:cs="Calibri"/>
          <w:sz w:val="22"/>
        </w:rPr>
        <w:t xml:space="preserve">(10), 938–944. </w:t>
      </w:r>
      <w:hyperlink r:id="rId150" w:tgtFrame="_blank" w:history="1">
        <w:r w:rsidRPr="003960A8">
          <w:rPr>
            <w:rFonts w:ascii="Calibri" w:eastAsia="Times New Roman" w:hAnsi="Calibri" w:cs="Calibri"/>
            <w:color w:val="0563C1"/>
            <w:sz w:val="22"/>
            <w:u w:val="single"/>
          </w:rPr>
          <w:t>https://doi.org/10.1097/MLR.0b013e3182a0f427</w:t>
        </w:r>
      </w:hyperlink>
      <w:r w:rsidRPr="003960A8">
        <w:rPr>
          <w:rFonts w:ascii="Calibri" w:eastAsia="Times New Roman" w:hAnsi="Calibri" w:cs="Calibri"/>
          <w:sz w:val="22"/>
        </w:rPr>
        <w:t> </w:t>
      </w:r>
    </w:p>
    <w:p w14:paraId="3E1D9D63"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Stewart, D. E., Rodin, G., &amp; Li, M. (2018). Consultation-liaison psychiatry and physician-assisted death. </w:t>
      </w:r>
      <w:r w:rsidRPr="003960A8">
        <w:rPr>
          <w:rFonts w:ascii="Calibri" w:eastAsia="Times New Roman" w:hAnsi="Calibri" w:cs="Calibri"/>
          <w:i/>
          <w:iCs/>
          <w:sz w:val="22"/>
        </w:rPr>
        <w:t>General Hospital Psychiatry</w:t>
      </w:r>
      <w:r w:rsidRPr="003960A8">
        <w:rPr>
          <w:rFonts w:ascii="Calibri" w:eastAsia="Times New Roman" w:hAnsi="Calibri" w:cs="Calibri"/>
          <w:sz w:val="22"/>
        </w:rPr>
        <w:t xml:space="preserve">, </w:t>
      </w:r>
      <w:r w:rsidRPr="003960A8">
        <w:rPr>
          <w:rFonts w:ascii="Calibri" w:eastAsia="Times New Roman" w:hAnsi="Calibri" w:cs="Calibri"/>
          <w:i/>
          <w:iCs/>
          <w:sz w:val="22"/>
        </w:rPr>
        <w:t>55</w:t>
      </w:r>
      <w:r w:rsidRPr="003960A8">
        <w:rPr>
          <w:rFonts w:ascii="Calibri" w:eastAsia="Times New Roman" w:hAnsi="Calibri" w:cs="Calibri"/>
          <w:sz w:val="22"/>
        </w:rPr>
        <w:t xml:space="preserve">, 15–19. </w:t>
      </w:r>
      <w:hyperlink r:id="rId151" w:tgtFrame="_blank" w:history="1">
        <w:r w:rsidRPr="003960A8">
          <w:rPr>
            <w:rFonts w:ascii="Calibri" w:eastAsia="Times New Roman" w:hAnsi="Calibri" w:cs="Calibri"/>
            <w:color w:val="0563C1"/>
            <w:sz w:val="22"/>
            <w:u w:val="single"/>
          </w:rPr>
          <w:t>https://doi.org/10.1016/j.genhosppsych.2018.08.011</w:t>
        </w:r>
      </w:hyperlink>
      <w:r w:rsidRPr="003960A8">
        <w:rPr>
          <w:rFonts w:ascii="Calibri" w:eastAsia="Times New Roman" w:hAnsi="Calibri" w:cs="Calibri"/>
          <w:sz w:val="22"/>
        </w:rPr>
        <w:t> </w:t>
      </w:r>
    </w:p>
    <w:p w14:paraId="02FF36C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Stremler</w:t>
      </w:r>
      <w:proofErr w:type="spellEnd"/>
      <w:r w:rsidRPr="003960A8">
        <w:rPr>
          <w:rFonts w:ascii="Calibri" w:eastAsia="Times New Roman" w:hAnsi="Calibri" w:cs="Calibri"/>
          <w:sz w:val="22"/>
        </w:rPr>
        <w:t xml:space="preserve">, R., </w:t>
      </w:r>
      <w:proofErr w:type="spellStart"/>
      <w:r w:rsidRPr="003960A8">
        <w:rPr>
          <w:rFonts w:ascii="Calibri" w:eastAsia="Times New Roman" w:hAnsi="Calibri" w:cs="Calibri"/>
          <w:sz w:val="22"/>
        </w:rPr>
        <w:t>Micsinszki</w:t>
      </w:r>
      <w:proofErr w:type="spellEnd"/>
      <w:r w:rsidRPr="003960A8">
        <w:rPr>
          <w:rFonts w:ascii="Calibri" w:eastAsia="Times New Roman" w:hAnsi="Calibri" w:cs="Calibri"/>
          <w:sz w:val="22"/>
        </w:rPr>
        <w:t xml:space="preserve">, S., Adams, S., Parshuram, C., </w:t>
      </w:r>
      <w:proofErr w:type="spellStart"/>
      <w:r w:rsidRPr="003960A8">
        <w:rPr>
          <w:rFonts w:ascii="Calibri" w:eastAsia="Times New Roman" w:hAnsi="Calibri" w:cs="Calibri"/>
          <w:sz w:val="22"/>
        </w:rPr>
        <w:t>Pullenayegum</w:t>
      </w:r>
      <w:proofErr w:type="spellEnd"/>
      <w:r w:rsidRPr="003960A8">
        <w:rPr>
          <w:rFonts w:ascii="Calibri" w:eastAsia="Times New Roman" w:hAnsi="Calibri" w:cs="Calibri"/>
          <w:sz w:val="22"/>
        </w:rPr>
        <w:t xml:space="preserve">, E., &amp; Weiss, S. K. (2021). Objective Sleep Characteristics and Factors Associated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Sleep Duration and Waking During Pediatric Hospitalization. </w:t>
      </w:r>
      <w:r w:rsidRPr="003960A8">
        <w:rPr>
          <w:rFonts w:ascii="Calibri" w:eastAsia="Times New Roman" w:hAnsi="Calibri" w:cs="Calibri"/>
          <w:i/>
          <w:iCs/>
          <w:sz w:val="22"/>
        </w:rPr>
        <w:t>JAMA Network Open</w:t>
      </w:r>
      <w:r w:rsidRPr="003960A8">
        <w:rPr>
          <w:rFonts w:ascii="Calibri" w:eastAsia="Times New Roman" w:hAnsi="Calibri" w:cs="Calibri"/>
          <w:sz w:val="22"/>
        </w:rPr>
        <w:t xml:space="preserve">, </w:t>
      </w:r>
      <w:r w:rsidRPr="003960A8">
        <w:rPr>
          <w:rFonts w:ascii="Calibri" w:eastAsia="Times New Roman" w:hAnsi="Calibri" w:cs="Calibri"/>
          <w:i/>
          <w:iCs/>
          <w:sz w:val="22"/>
        </w:rPr>
        <w:t>4</w:t>
      </w:r>
      <w:r w:rsidRPr="003960A8">
        <w:rPr>
          <w:rFonts w:ascii="Calibri" w:eastAsia="Times New Roman" w:hAnsi="Calibri" w:cs="Calibri"/>
          <w:sz w:val="22"/>
        </w:rPr>
        <w:t xml:space="preserve">(4), e213924. </w:t>
      </w:r>
      <w:hyperlink r:id="rId152" w:tgtFrame="_blank" w:history="1">
        <w:r w:rsidRPr="003960A8">
          <w:rPr>
            <w:rFonts w:ascii="Calibri" w:eastAsia="Times New Roman" w:hAnsi="Calibri" w:cs="Calibri"/>
            <w:color w:val="0563C1"/>
            <w:sz w:val="22"/>
            <w:u w:val="single"/>
          </w:rPr>
          <w:t>https://doi.org/10.1001/jamanetworkopen.2021.3924</w:t>
        </w:r>
      </w:hyperlink>
      <w:r w:rsidRPr="003960A8">
        <w:rPr>
          <w:rFonts w:ascii="Calibri" w:eastAsia="Times New Roman" w:hAnsi="Calibri" w:cs="Calibri"/>
          <w:sz w:val="22"/>
        </w:rPr>
        <w:t> </w:t>
      </w:r>
    </w:p>
    <w:p w14:paraId="6EFA7A3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Sundell</w:t>
      </w:r>
      <w:proofErr w:type="spellEnd"/>
      <w:r w:rsidRPr="003960A8">
        <w:rPr>
          <w:rFonts w:ascii="Calibri" w:eastAsia="Times New Roman" w:hAnsi="Calibri" w:cs="Calibri"/>
          <w:sz w:val="22"/>
        </w:rPr>
        <w:t xml:space="preserve">, A. L., &amp; </w:t>
      </w:r>
      <w:proofErr w:type="spellStart"/>
      <w:r w:rsidRPr="003960A8">
        <w:rPr>
          <w:rFonts w:ascii="Calibri" w:eastAsia="Times New Roman" w:hAnsi="Calibri" w:cs="Calibri"/>
          <w:sz w:val="22"/>
        </w:rPr>
        <w:t>Angelhoff</w:t>
      </w:r>
      <w:proofErr w:type="spellEnd"/>
      <w:r w:rsidRPr="003960A8">
        <w:rPr>
          <w:rFonts w:ascii="Calibri" w:eastAsia="Times New Roman" w:hAnsi="Calibri" w:cs="Calibri"/>
          <w:sz w:val="22"/>
        </w:rPr>
        <w:t xml:space="preserve">, C. (2021). Sleep and its relation to health-related quality of life in 3-10-year-old children. </w:t>
      </w:r>
      <w:r w:rsidRPr="003960A8">
        <w:rPr>
          <w:rFonts w:ascii="Calibri" w:eastAsia="Times New Roman" w:hAnsi="Calibri" w:cs="Calibri"/>
          <w:i/>
          <w:iCs/>
          <w:sz w:val="22"/>
        </w:rPr>
        <w:t>BMC Public Health</w:t>
      </w:r>
      <w:r w:rsidRPr="003960A8">
        <w:rPr>
          <w:rFonts w:ascii="Calibri" w:eastAsia="Times New Roman" w:hAnsi="Calibri" w:cs="Calibri"/>
          <w:sz w:val="22"/>
        </w:rPr>
        <w:t xml:space="preserve">, </w:t>
      </w:r>
      <w:r w:rsidRPr="003960A8">
        <w:rPr>
          <w:rFonts w:ascii="Calibri" w:eastAsia="Times New Roman" w:hAnsi="Calibri" w:cs="Calibri"/>
          <w:i/>
          <w:iCs/>
          <w:sz w:val="22"/>
        </w:rPr>
        <w:t>21</w:t>
      </w:r>
      <w:r w:rsidRPr="003960A8">
        <w:rPr>
          <w:rFonts w:ascii="Calibri" w:eastAsia="Times New Roman" w:hAnsi="Calibri" w:cs="Calibri"/>
          <w:sz w:val="22"/>
        </w:rPr>
        <w:t xml:space="preserve">(1), 1043. </w:t>
      </w:r>
      <w:hyperlink r:id="rId153" w:tgtFrame="_blank" w:history="1">
        <w:r w:rsidRPr="003960A8">
          <w:rPr>
            <w:rFonts w:ascii="Calibri" w:eastAsia="Times New Roman" w:hAnsi="Calibri" w:cs="Calibri"/>
            <w:color w:val="0563C1"/>
            <w:sz w:val="22"/>
            <w:u w:val="single"/>
          </w:rPr>
          <w:t>https://doi.org/10.1186/s12889-021-11038-7</w:t>
        </w:r>
      </w:hyperlink>
      <w:r w:rsidRPr="003960A8">
        <w:rPr>
          <w:rFonts w:ascii="Calibri" w:eastAsia="Times New Roman" w:hAnsi="Calibri" w:cs="Calibri"/>
          <w:sz w:val="22"/>
        </w:rPr>
        <w:t> </w:t>
      </w:r>
    </w:p>
    <w:p w14:paraId="08A62FBB"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Sutherland, J. (2016). Physician-assisted suicide from a patient’s perspective. </w:t>
      </w:r>
      <w:r w:rsidRPr="003960A8">
        <w:rPr>
          <w:rFonts w:ascii="Calibri" w:eastAsia="Times New Roman" w:hAnsi="Calibri" w:cs="Calibri"/>
          <w:i/>
          <w:iCs/>
          <w:sz w:val="22"/>
        </w:rPr>
        <w:t xml:space="preserve">Canadian Family Physician </w:t>
      </w:r>
      <w:proofErr w:type="spellStart"/>
      <w:r w:rsidRPr="003960A8">
        <w:rPr>
          <w:rFonts w:ascii="Calibri" w:eastAsia="Times New Roman" w:hAnsi="Calibri" w:cs="Calibri"/>
          <w:i/>
          <w:iCs/>
          <w:sz w:val="22"/>
        </w:rPr>
        <w:t>Medecin</w:t>
      </w:r>
      <w:proofErr w:type="spellEnd"/>
      <w:r w:rsidRPr="003960A8">
        <w:rPr>
          <w:rFonts w:ascii="Calibri" w:eastAsia="Times New Roman" w:hAnsi="Calibri" w:cs="Calibri"/>
          <w:i/>
          <w:iCs/>
          <w:sz w:val="22"/>
        </w:rPr>
        <w:t xml:space="preserve"> de </w:t>
      </w:r>
      <w:proofErr w:type="spellStart"/>
      <w:r w:rsidRPr="003960A8">
        <w:rPr>
          <w:rFonts w:ascii="Calibri" w:eastAsia="Times New Roman" w:hAnsi="Calibri" w:cs="Calibri"/>
          <w:i/>
          <w:iCs/>
          <w:sz w:val="22"/>
        </w:rPr>
        <w:t>Famille</w:t>
      </w:r>
      <w:proofErr w:type="spellEnd"/>
      <w:r w:rsidRPr="003960A8">
        <w:rPr>
          <w:rFonts w:ascii="Calibri" w:eastAsia="Times New Roman" w:hAnsi="Calibri" w:cs="Calibri"/>
          <w:i/>
          <w:iCs/>
          <w:sz w:val="22"/>
        </w:rPr>
        <w:t xml:space="preserve"> </w:t>
      </w:r>
      <w:proofErr w:type="spellStart"/>
      <w:r w:rsidRPr="003960A8">
        <w:rPr>
          <w:rFonts w:ascii="Calibri" w:eastAsia="Times New Roman" w:hAnsi="Calibri" w:cs="Calibri"/>
          <w:i/>
          <w:iCs/>
          <w:sz w:val="22"/>
        </w:rPr>
        <w:t>Canadien</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62</w:t>
      </w:r>
      <w:r w:rsidRPr="003960A8">
        <w:rPr>
          <w:rFonts w:ascii="Calibri" w:eastAsia="Times New Roman" w:hAnsi="Calibri" w:cs="Calibri"/>
          <w:sz w:val="22"/>
        </w:rPr>
        <w:t xml:space="preserve">(2), 115. </w:t>
      </w:r>
      <w:hyperlink r:id="rId154" w:tgtFrame="_blank" w:history="1">
        <w:r w:rsidRPr="003960A8">
          <w:rPr>
            <w:rFonts w:ascii="Calibri" w:eastAsia="Times New Roman" w:hAnsi="Calibri" w:cs="Calibri"/>
            <w:color w:val="0563C1"/>
            <w:sz w:val="22"/>
            <w:u w:val="single"/>
          </w:rPr>
          <w:t>https://www.ncbi.nlm.nih.gov/pubmed/26884517</w:t>
        </w:r>
      </w:hyperlink>
      <w:r w:rsidRPr="003960A8">
        <w:rPr>
          <w:rFonts w:ascii="Calibri" w:eastAsia="Times New Roman" w:hAnsi="Calibri" w:cs="Calibri"/>
          <w:sz w:val="22"/>
        </w:rPr>
        <w:t> </w:t>
      </w:r>
    </w:p>
    <w:p w14:paraId="1FFF39D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Svenaeus</w:t>
      </w:r>
      <w:proofErr w:type="spellEnd"/>
      <w:r w:rsidRPr="003960A8">
        <w:rPr>
          <w:rFonts w:ascii="Calibri" w:eastAsia="Times New Roman" w:hAnsi="Calibri" w:cs="Calibri"/>
          <w:sz w:val="22"/>
        </w:rPr>
        <w:t xml:space="preserve">, F. (2020). To die well: the phenomenology of suffering and end of life ethics. </w:t>
      </w:r>
      <w:r w:rsidRPr="003960A8">
        <w:rPr>
          <w:rFonts w:ascii="Calibri" w:eastAsia="Times New Roman" w:hAnsi="Calibri" w:cs="Calibri"/>
          <w:i/>
          <w:iCs/>
          <w:sz w:val="22"/>
        </w:rPr>
        <w:t>Medicine, Health Care, and Philosophy</w:t>
      </w:r>
      <w:r w:rsidRPr="003960A8">
        <w:rPr>
          <w:rFonts w:ascii="Calibri" w:eastAsia="Times New Roman" w:hAnsi="Calibri" w:cs="Calibri"/>
          <w:sz w:val="22"/>
        </w:rPr>
        <w:t xml:space="preserve">, </w:t>
      </w:r>
      <w:r w:rsidRPr="003960A8">
        <w:rPr>
          <w:rFonts w:ascii="Calibri" w:eastAsia="Times New Roman" w:hAnsi="Calibri" w:cs="Calibri"/>
          <w:i/>
          <w:iCs/>
          <w:sz w:val="22"/>
        </w:rPr>
        <w:t>23</w:t>
      </w:r>
      <w:r w:rsidRPr="003960A8">
        <w:rPr>
          <w:rFonts w:ascii="Calibri" w:eastAsia="Times New Roman" w:hAnsi="Calibri" w:cs="Calibri"/>
          <w:sz w:val="22"/>
        </w:rPr>
        <w:t xml:space="preserve">(3), 335–342. </w:t>
      </w:r>
      <w:hyperlink r:id="rId155" w:tgtFrame="_blank" w:history="1">
        <w:r w:rsidRPr="003960A8">
          <w:rPr>
            <w:rFonts w:ascii="Calibri" w:eastAsia="Times New Roman" w:hAnsi="Calibri" w:cs="Calibri"/>
            <w:color w:val="0563C1"/>
            <w:sz w:val="22"/>
            <w:u w:val="single"/>
          </w:rPr>
          <w:t>https://doi.org/10.1007/s11019-019-09914-6</w:t>
        </w:r>
      </w:hyperlink>
      <w:r w:rsidRPr="003960A8">
        <w:rPr>
          <w:rFonts w:ascii="Calibri" w:eastAsia="Times New Roman" w:hAnsi="Calibri" w:cs="Calibri"/>
          <w:sz w:val="22"/>
        </w:rPr>
        <w:t> </w:t>
      </w:r>
    </w:p>
    <w:p w14:paraId="51A01D49"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Svingos</w:t>
      </w:r>
      <w:proofErr w:type="spellEnd"/>
      <w:r w:rsidRPr="003960A8">
        <w:rPr>
          <w:rFonts w:ascii="Calibri" w:eastAsia="Times New Roman" w:hAnsi="Calibri" w:cs="Calibri"/>
          <w:sz w:val="22"/>
        </w:rPr>
        <w:t xml:space="preserve">, A., Greif, S., Bailey, B., &amp; Heaton, S. (2018). The Relationship Between Sleep and Cognition in Children Referred for Neuropsychological Evaluation: A Latent Modeling Approach. </w:t>
      </w:r>
      <w:r w:rsidRPr="003960A8">
        <w:rPr>
          <w:rFonts w:ascii="Calibri" w:eastAsia="Times New Roman" w:hAnsi="Calibri" w:cs="Calibri"/>
          <w:i/>
          <w:iCs/>
          <w:sz w:val="22"/>
        </w:rPr>
        <w:t>Children</w:t>
      </w:r>
      <w:r w:rsidRPr="003960A8">
        <w:rPr>
          <w:rFonts w:ascii="Calibri" w:eastAsia="Times New Roman" w:hAnsi="Calibri" w:cs="Calibri"/>
          <w:sz w:val="22"/>
        </w:rPr>
        <w:t xml:space="preserve">, </w:t>
      </w:r>
      <w:r w:rsidRPr="003960A8">
        <w:rPr>
          <w:rFonts w:ascii="Calibri" w:eastAsia="Times New Roman" w:hAnsi="Calibri" w:cs="Calibri"/>
          <w:i/>
          <w:iCs/>
          <w:sz w:val="22"/>
        </w:rPr>
        <w:t>5</w:t>
      </w:r>
      <w:r w:rsidRPr="003960A8">
        <w:rPr>
          <w:rFonts w:ascii="Calibri" w:eastAsia="Times New Roman" w:hAnsi="Calibri" w:cs="Calibri"/>
          <w:sz w:val="22"/>
        </w:rPr>
        <w:t xml:space="preserve">(3). </w:t>
      </w:r>
      <w:hyperlink r:id="rId156" w:tgtFrame="_blank" w:history="1">
        <w:r w:rsidRPr="003960A8">
          <w:rPr>
            <w:rFonts w:ascii="Calibri" w:eastAsia="Times New Roman" w:hAnsi="Calibri" w:cs="Calibri"/>
            <w:color w:val="0563C1"/>
            <w:sz w:val="22"/>
            <w:u w:val="single"/>
          </w:rPr>
          <w:t>https://doi.org/10.3390/children5030033</w:t>
        </w:r>
      </w:hyperlink>
      <w:r w:rsidRPr="003960A8">
        <w:rPr>
          <w:rFonts w:ascii="Calibri" w:eastAsia="Times New Roman" w:hAnsi="Calibri" w:cs="Calibri"/>
          <w:sz w:val="22"/>
        </w:rPr>
        <w:t> </w:t>
      </w:r>
    </w:p>
    <w:p w14:paraId="644C310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Tandon, R. S., Minchin, K. J., &amp; Betters, K. A. (2022). Caregiver perceptions of an early mobility and communication protocol in the pediatric ICU. </w:t>
      </w:r>
      <w:r w:rsidRPr="003960A8">
        <w:rPr>
          <w:rFonts w:ascii="Calibri" w:eastAsia="Times New Roman" w:hAnsi="Calibri" w:cs="Calibri"/>
          <w:i/>
          <w:iCs/>
          <w:sz w:val="22"/>
        </w:rPr>
        <w:t>Journal of Pediatric Rehabilitation Medicine</w:t>
      </w:r>
      <w:r w:rsidRPr="003960A8">
        <w:rPr>
          <w:rFonts w:ascii="Calibri" w:eastAsia="Times New Roman" w:hAnsi="Calibri" w:cs="Calibri"/>
          <w:sz w:val="22"/>
        </w:rPr>
        <w:t xml:space="preserve">, </w:t>
      </w:r>
      <w:r w:rsidRPr="003960A8">
        <w:rPr>
          <w:rFonts w:ascii="Calibri" w:eastAsia="Times New Roman" w:hAnsi="Calibri" w:cs="Calibri"/>
          <w:i/>
          <w:iCs/>
          <w:sz w:val="22"/>
        </w:rPr>
        <w:t>15</w:t>
      </w:r>
      <w:r w:rsidRPr="003960A8">
        <w:rPr>
          <w:rFonts w:ascii="Calibri" w:eastAsia="Times New Roman" w:hAnsi="Calibri" w:cs="Calibri"/>
          <w:sz w:val="22"/>
        </w:rPr>
        <w:t xml:space="preserve">(2), 281–287. </w:t>
      </w:r>
      <w:hyperlink r:id="rId157" w:tgtFrame="_blank" w:history="1">
        <w:r w:rsidRPr="003960A8">
          <w:rPr>
            <w:rFonts w:ascii="Calibri" w:eastAsia="Times New Roman" w:hAnsi="Calibri" w:cs="Calibri"/>
            <w:color w:val="0563C1"/>
            <w:sz w:val="22"/>
            <w:u w:val="single"/>
          </w:rPr>
          <w:t>https://doi.org/10.3233/PRM-210001</w:t>
        </w:r>
      </w:hyperlink>
      <w:r w:rsidRPr="003960A8">
        <w:rPr>
          <w:rFonts w:ascii="Calibri" w:eastAsia="Times New Roman" w:hAnsi="Calibri" w:cs="Calibri"/>
          <w:sz w:val="22"/>
        </w:rPr>
        <w:t> </w:t>
      </w:r>
    </w:p>
    <w:p w14:paraId="482A7EE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Tang, M., Xu, M., Su, S., Huang, X., &amp; Zhang, S. (2021). Post-Intensive Care Syndrome in Children: A Concept Analysis. </w:t>
      </w:r>
      <w:r w:rsidRPr="003960A8">
        <w:rPr>
          <w:rFonts w:ascii="Calibri" w:eastAsia="Times New Roman" w:hAnsi="Calibri" w:cs="Calibri"/>
          <w:i/>
          <w:iCs/>
          <w:sz w:val="22"/>
        </w:rPr>
        <w:t>Journal of Pediatric Nursing</w:t>
      </w:r>
      <w:r w:rsidRPr="003960A8">
        <w:rPr>
          <w:rFonts w:ascii="Calibri" w:eastAsia="Times New Roman" w:hAnsi="Calibri" w:cs="Calibri"/>
          <w:sz w:val="22"/>
        </w:rPr>
        <w:t xml:space="preserve">, </w:t>
      </w:r>
      <w:r w:rsidRPr="003960A8">
        <w:rPr>
          <w:rFonts w:ascii="Calibri" w:eastAsia="Times New Roman" w:hAnsi="Calibri" w:cs="Calibri"/>
          <w:i/>
          <w:iCs/>
          <w:sz w:val="22"/>
        </w:rPr>
        <w:t>61</w:t>
      </w:r>
      <w:r w:rsidRPr="003960A8">
        <w:rPr>
          <w:rFonts w:ascii="Calibri" w:eastAsia="Times New Roman" w:hAnsi="Calibri" w:cs="Calibri"/>
          <w:sz w:val="22"/>
        </w:rPr>
        <w:t xml:space="preserve">, 417–423. </w:t>
      </w:r>
      <w:hyperlink r:id="rId158" w:tgtFrame="_blank" w:history="1">
        <w:r w:rsidRPr="003960A8">
          <w:rPr>
            <w:rFonts w:ascii="Calibri" w:eastAsia="Times New Roman" w:hAnsi="Calibri" w:cs="Calibri"/>
            <w:color w:val="0563C1"/>
            <w:sz w:val="22"/>
            <w:u w:val="single"/>
          </w:rPr>
          <w:t>https://doi.org/10.1016/j.pedn.2021.10.007</w:t>
        </w:r>
      </w:hyperlink>
      <w:r w:rsidRPr="003960A8">
        <w:rPr>
          <w:rFonts w:ascii="Calibri" w:eastAsia="Times New Roman" w:hAnsi="Calibri" w:cs="Calibri"/>
          <w:sz w:val="22"/>
        </w:rPr>
        <w:t> </w:t>
      </w:r>
    </w:p>
    <w:p w14:paraId="1A51746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Tonna, J. E., Bailey, M., Abrams, D., Brodie, D., &amp; Hodgson, C. L. (2023). Predictors of early mobilization in patients requiring VV ECMO for greater than 7 days: An international cohort study. </w:t>
      </w:r>
      <w:r w:rsidRPr="003960A8">
        <w:rPr>
          <w:rFonts w:ascii="Calibri" w:eastAsia="Times New Roman" w:hAnsi="Calibri" w:cs="Calibri"/>
          <w:i/>
          <w:iCs/>
          <w:sz w:val="22"/>
        </w:rPr>
        <w:t>Heart &amp; Lung: The Journal of Critical Care</w:t>
      </w:r>
      <w:r w:rsidRPr="003960A8">
        <w:rPr>
          <w:rFonts w:ascii="Calibri" w:eastAsia="Times New Roman" w:hAnsi="Calibri" w:cs="Calibri"/>
          <w:sz w:val="22"/>
        </w:rPr>
        <w:t xml:space="preserve">, </w:t>
      </w:r>
      <w:r w:rsidRPr="003960A8">
        <w:rPr>
          <w:rFonts w:ascii="Calibri" w:eastAsia="Times New Roman" w:hAnsi="Calibri" w:cs="Calibri"/>
          <w:i/>
          <w:iCs/>
          <w:sz w:val="22"/>
        </w:rPr>
        <w:t>62</w:t>
      </w:r>
      <w:r w:rsidRPr="003960A8">
        <w:rPr>
          <w:rFonts w:ascii="Calibri" w:eastAsia="Times New Roman" w:hAnsi="Calibri" w:cs="Calibri"/>
          <w:sz w:val="22"/>
        </w:rPr>
        <w:t xml:space="preserve">, 57–63. </w:t>
      </w:r>
      <w:hyperlink r:id="rId159" w:tgtFrame="_blank" w:history="1">
        <w:r w:rsidRPr="003960A8">
          <w:rPr>
            <w:rFonts w:ascii="Calibri" w:eastAsia="Times New Roman" w:hAnsi="Calibri" w:cs="Calibri"/>
            <w:color w:val="0563C1"/>
            <w:sz w:val="22"/>
            <w:u w:val="single"/>
          </w:rPr>
          <w:t>https://doi.org/10.1016/j.hrtlng.2023.05.022</w:t>
        </w:r>
      </w:hyperlink>
      <w:r w:rsidRPr="003960A8">
        <w:rPr>
          <w:rFonts w:ascii="Calibri" w:eastAsia="Times New Roman" w:hAnsi="Calibri" w:cs="Calibri"/>
          <w:sz w:val="22"/>
        </w:rPr>
        <w:t> </w:t>
      </w:r>
    </w:p>
    <w:p w14:paraId="1EEBC618"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Tonna, J. E., Dalton, A., </w:t>
      </w:r>
      <w:proofErr w:type="spellStart"/>
      <w:r w:rsidRPr="003960A8">
        <w:rPr>
          <w:rFonts w:ascii="Calibri" w:eastAsia="Times New Roman" w:hAnsi="Calibri" w:cs="Calibri"/>
          <w:sz w:val="22"/>
        </w:rPr>
        <w:t>Presson</w:t>
      </w:r>
      <w:proofErr w:type="spellEnd"/>
      <w:r w:rsidRPr="003960A8">
        <w:rPr>
          <w:rFonts w:ascii="Calibri" w:eastAsia="Times New Roman" w:hAnsi="Calibri" w:cs="Calibri"/>
          <w:sz w:val="22"/>
        </w:rPr>
        <w:t xml:space="preserve">, A. P., Zhang, C., Colantuoni, E., Lander, K., Howard, S., Beynon, J., &amp; Kamdar, B. B. (2021). The Effect of a Quality Improvement Intervention on Sleep and Delirium in Critically Ill Patients in a Surgical ICU. </w:t>
      </w:r>
      <w:r w:rsidRPr="003960A8">
        <w:rPr>
          <w:rFonts w:ascii="Calibri" w:eastAsia="Times New Roman" w:hAnsi="Calibri" w:cs="Calibri"/>
          <w:i/>
          <w:iCs/>
          <w:sz w:val="22"/>
        </w:rPr>
        <w:t>Chest</w:t>
      </w:r>
      <w:r w:rsidRPr="003960A8">
        <w:rPr>
          <w:rFonts w:ascii="Calibri" w:eastAsia="Times New Roman" w:hAnsi="Calibri" w:cs="Calibri"/>
          <w:sz w:val="22"/>
        </w:rPr>
        <w:t xml:space="preserve">, </w:t>
      </w:r>
      <w:r w:rsidRPr="003960A8">
        <w:rPr>
          <w:rFonts w:ascii="Calibri" w:eastAsia="Times New Roman" w:hAnsi="Calibri" w:cs="Calibri"/>
          <w:i/>
          <w:iCs/>
          <w:sz w:val="22"/>
        </w:rPr>
        <w:t>160</w:t>
      </w:r>
      <w:r w:rsidRPr="003960A8">
        <w:rPr>
          <w:rFonts w:ascii="Calibri" w:eastAsia="Times New Roman" w:hAnsi="Calibri" w:cs="Calibri"/>
          <w:sz w:val="22"/>
        </w:rPr>
        <w:t xml:space="preserve">(3), 899–908. </w:t>
      </w:r>
      <w:hyperlink r:id="rId160" w:tgtFrame="_blank" w:history="1">
        <w:r w:rsidRPr="003960A8">
          <w:rPr>
            <w:rFonts w:ascii="Calibri" w:eastAsia="Times New Roman" w:hAnsi="Calibri" w:cs="Calibri"/>
            <w:color w:val="0563C1"/>
            <w:sz w:val="22"/>
            <w:u w:val="single"/>
          </w:rPr>
          <w:t>https://doi.org/10.1016/j.chest.2021.03.030</w:t>
        </w:r>
      </w:hyperlink>
      <w:r w:rsidRPr="003960A8">
        <w:rPr>
          <w:rFonts w:ascii="Calibri" w:eastAsia="Times New Roman" w:hAnsi="Calibri" w:cs="Calibri"/>
          <w:sz w:val="22"/>
        </w:rPr>
        <w:t> </w:t>
      </w:r>
    </w:p>
    <w:p w14:paraId="70DB161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Torró</w:t>
      </w:r>
      <w:proofErr w:type="spellEnd"/>
      <w:r w:rsidRPr="003960A8">
        <w:rPr>
          <w:rFonts w:ascii="Calibri" w:eastAsia="Times New Roman" w:hAnsi="Calibri" w:cs="Calibri"/>
          <w:sz w:val="22"/>
        </w:rPr>
        <w:t>-Ferrero, G., Fernández-Rego, F. J., Jiménez-</w:t>
      </w:r>
      <w:proofErr w:type="spellStart"/>
      <w:r w:rsidRPr="003960A8">
        <w:rPr>
          <w:rFonts w:ascii="Calibri" w:eastAsia="Times New Roman" w:hAnsi="Calibri" w:cs="Calibri"/>
          <w:sz w:val="22"/>
        </w:rPr>
        <w:t>Liria</w:t>
      </w:r>
      <w:proofErr w:type="spellEnd"/>
      <w:r w:rsidRPr="003960A8">
        <w:rPr>
          <w:rFonts w:ascii="Calibri" w:eastAsia="Times New Roman" w:hAnsi="Calibri" w:cs="Calibri"/>
          <w:sz w:val="22"/>
        </w:rPr>
        <w:t xml:space="preserve">, M. R., </w:t>
      </w:r>
      <w:proofErr w:type="spellStart"/>
      <w:r w:rsidRPr="003960A8">
        <w:rPr>
          <w:rFonts w:ascii="Calibri" w:eastAsia="Times New Roman" w:hAnsi="Calibri" w:cs="Calibri"/>
          <w:sz w:val="22"/>
        </w:rPr>
        <w:t>Agüera</w:t>
      </w:r>
      <w:proofErr w:type="spellEnd"/>
      <w:r w:rsidRPr="003960A8">
        <w:rPr>
          <w:rFonts w:ascii="Calibri" w:eastAsia="Times New Roman" w:hAnsi="Calibri" w:cs="Calibri"/>
          <w:sz w:val="22"/>
        </w:rPr>
        <w:t xml:space="preserve">-Arenas, J. J., </w:t>
      </w:r>
      <w:proofErr w:type="spellStart"/>
      <w:r w:rsidRPr="003960A8">
        <w:rPr>
          <w:rFonts w:ascii="Calibri" w:eastAsia="Times New Roman" w:hAnsi="Calibri" w:cs="Calibri"/>
          <w:sz w:val="22"/>
        </w:rPr>
        <w:t>Piñero-Peñalver</w:t>
      </w:r>
      <w:proofErr w:type="spellEnd"/>
      <w:r w:rsidRPr="003960A8">
        <w:rPr>
          <w:rFonts w:ascii="Calibri" w:eastAsia="Times New Roman" w:hAnsi="Calibri" w:cs="Calibri"/>
          <w:sz w:val="22"/>
        </w:rPr>
        <w:t>, J., Sánchez-Joya, M. D. M., Fernández-</w:t>
      </w:r>
      <w:proofErr w:type="spellStart"/>
      <w:r w:rsidRPr="003960A8">
        <w:rPr>
          <w:rFonts w:ascii="Calibri" w:eastAsia="Times New Roman" w:hAnsi="Calibri" w:cs="Calibri"/>
          <w:sz w:val="22"/>
        </w:rPr>
        <w:t>Berenguer</w:t>
      </w:r>
      <w:proofErr w:type="spellEnd"/>
      <w:r w:rsidRPr="003960A8">
        <w:rPr>
          <w:rFonts w:ascii="Calibri" w:eastAsia="Times New Roman" w:hAnsi="Calibri" w:cs="Calibri"/>
          <w:sz w:val="22"/>
        </w:rPr>
        <w:t xml:space="preserve">, M. J., Rodríguez-Pérez, M., &amp; Gomez-Conesa, A. (2022). Effect of physical therapy on bone </w:t>
      </w:r>
      <w:proofErr w:type="spellStart"/>
      <w:r w:rsidRPr="003960A8">
        <w:rPr>
          <w:rFonts w:ascii="Calibri" w:eastAsia="Times New Roman" w:hAnsi="Calibri" w:cs="Calibri"/>
          <w:sz w:val="22"/>
        </w:rPr>
        <w:t>remodelling</w:t>
      </w:r>
      <w:proofErr w:type="spellEnd"/>
      <w:r w:rsidRPr="003960A8">
        <w:rPr>
          <w:rFonts w:ascii="Calibri" w:eastAsia="Times New Roman" w:hAnsi="Calibri" w:cs="Calibri"/>
          <w:sz w:val="22"/>
        </w:rPr>
        <w:t xml:space="preserve"> in preterm infants: a multicenter randomized controlled clinical trial. </w:t>
      </w:r>
      <w:r w:rsidRPr="003960A8">
        <w:rPr>
          <w:rFonts w:ascii="Calibri" w:eastAsia="Times New Roman" w:hAnsi="Calibri" w:cs="Calibri"/>
          <w:i/>
          <w:iCs/>
          <w:sz w:val="22"/>
        </w:rPr>
        <w:t>BMC Pediatrics</w:t>
      </w:r>
      <w:r w:rsidRPr="003960A8">
        <w:rPr>
          <w:rFonts w:ascii="Calibri" w:eastAsia="Times New Roman" w:hAnsi="Calibri" w:cs="Calibri"/>
          <w:sz w:val="22"/>
        </w:rPr>
        <w:t xml:space="preserve">, </w:t>
      </w:r>
      <w:r w:rsidRPr="003960A8">
        <w:rPr>
          <w:rFonts w:ascii="Calibri" w:eastAsia="Times New Roman" w:hAnsi="Calibri" w:cs="Calibri"/>
          <w:i/>
          <w:iCs/>
          <w:sz w:val="22"/>
        </w:rPr>
        <w:t>22</w:t>
      </w:r>
      <w:r w:rsidRPr="003960A8">
        <w:rPr>
          <w:rFonts w:ascii="Calibri" w:eastAsia="Times New Roman" w:hAnsi="Calibri" w:cs="Calibri"/>
          <w:sz w:val="22"/>
        </w:rPr>
        <w:t xml:space="preserve">(1), 362. </w:t>
      </w:r>
      <w:hyperlink r:id="rId161" w:tgtFrame="_blank" w:history="1">
        <w:r w:rsidRPr="003960A8">
          <w:rPr>
            <w:rFonts w:ascii="Calibri" w:eastAsia="Times New Roman" w:hAnsi="Calibri" w:cs="Calibri"/>
            <w:color w:val="0563C1"/>
            <w:sz w:val="22"/>
            <w:u w:val="single"/>
          </w:rPr>
          <w:t>https://doi.org/10.1186/s12887-022-03402-2</w:t>
        </w:r>
      </w:hyperlink>
      <w:r w:rsidRPr="003960A8">
        <w:rPr>
          <w:rFonts w:ascii="Calibri" w:eastAsia="Times New Roman" w:hAnsi="Calibri" w:cs="Calibri"/>
          <w:sz w:val="22"/>
        </w:rPr>
        <w:t> </w:t>
      </w:r>
    </w:p>
    <w:p w14:paraId="09931505"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Turner, D. A., </w:t>
      </w:r>
      <w:proofErr w:type="spellStart"/>
      <w:r w:rsidRPr="003960A8">
        <w:rPr>
          <w:rFonts w:ascii="Calibri" w:eastAsia="Times New Roman" w:hAnsi="Calibri" w:cs="Calibri"/>
          <w:sz w:val="22"/>
        </w:rPr>
        <w:t>Rehder</w:t>
      </w:r>
      <w:proofErr w:type="spellEnd"/>
      <w:r w:rsidRPr="003960A8">
        <w:rPr>
          <w:rFonts w:ascii="Calibri" w:eastAsia="Times New Roman" w:hAnsi="Calibri" w:cs="Calibri"/>
          <w:sz w:val="22"/>
        </w:rPr>
        <w:t xml:space="preserve">, K. J., </w:t>
      </w:r>
      <w:proofErr w:type="spellStart"/>
      <w:r w:rsidRPr="003960A8">
        <w:rPr>
          <w:rFonts w:ascii="Calibri" w:eastAsia="Times New Roman" w:hAnsi="Calibri" w:cs="Calibri"/>
          <w:sz w:val="22"/>
        </w:rPr>
        <w:t>Bonadonna</w:t>
      </w:r>
      <w:proofErr w:type="spellEnd"/>
      <w:r w:rsidRPr="003960A8">
        <w:rPr>
          <w:rFonts w:ascii="Calibri" w:eastAsia="Times New Roman" w:hAnsi="Calibri" w:cs="Calibri"/>
          <w:sz w:val="22"/>
        </w:rPr>
        <w:t xml:space="preserve">, D., Gray, A., Lin, S., </w:t>
      </w:r>
      <w:proofErr w:type="spellStart"/>
      <w:r w:rsidRPr="003960A8">
        <w:rPr>
          <w:rFonts w:ascii="Calibri" w:eastAsia="Times New Roman" w:hAnsi="Calibri" w:cs="Calibri"/>
          <w:sz w:val="22"/>
        </w:rPr>
        <w:t>Zaas</w:t>
      </w:r>
      <w:proofErr w:type="spellEnd"/>
      <w:r w:rsidRPr="003960A8">
        <w:rPr>
          <w:rFonts w:ascii="Calibri" w:eastAsia="Times New Roman" w:hAnsi="Calibri" w:cs="Calibri"/>
          <w:sz w:val="22"/>
        </w:rPr>
        <w:t xml:space="preserve">, D., &amp; </w:t>
      </w:r>
      <w:proofErr w:type="spellStart"/>
      <w:r w:rsidRPr="003960A8">
        <w:rPr>
          <w:rFonts w:ascii="Calibri" w:eastAsia="Times New Roman" w:hAnsi="Calibri" w:cs="Calibri"/>
          <w:sz w:val="22"/>
        </w:rPr>
        <w:t>Cheifetz</w:t>
      </w:r>
      <w:proofErr w:type="spellEnd"/>
      <w:r w:rsidRPr="003960A8">
        <w:rPr>
          <w:rFonts w:ascii="Calibri" w:eastAsia="Times New Roman" w:hAnsi="Calibri" w:cs="Calibri"/>
          <w:sz w:val="22"/>
        </w:rPr>
        <w:t xml:space="preserve">, I. M. (2014). Ambulatory ECMO as a bridge to lung transplant in a previously well pediatric patient with ARDS. </w:t>
      </w:r>
      <w:r w:rsidRPr="003960A8">
        <w:rPr>
          <w:rFonts w:ascii="Calibri" w:eastAsia="Times New Roman" w:hAnsi="Calibri" w:cs="Calibri"/>
          <w:i/>
          <w:iCs/>
          <w:sz w:val="22"/>
        </w:rPr>
        <w:t>Pediatrics</w:t>
      </w:r>
      <w:r w:rsidRPr="003960A8">
        <w:rPr>
          <w:rFonts w:ascii="Calibri" w:eastAsia="Times New Roman" w:hAnsi="Calibri" w:cs="Calibri"/>
          <w:sz w:val="22"/>
        </w:rPr>
        <w:t xml:space="preserve">, </w:t>
      </w:r>
      <w:r w:rsidRPr="003960A8">
        <w:rPr>
          <w:rFonts w:ascii="Calibri" w:eastAsia="Times New Roman" w:hAnsi="Calibri" w:cs="Calibri"/>
          <w:i/>
          <w:iCs/>
          <w:sz w:val="22"/>
        </w:rPr>
        <w:t>134</w:t>
      </w:r>
      <w:r w:rsidRPr="003960A8">
        <w:rPr>
          <w:rFonts w:ascii="Calibri" w:eastAsia="Times New Roman" w:hAnsi="Calibri" w:cs="Calibri"/>
          <w:sz w:val="22"/>
        </w:rPr>
        <w:t xml:space="preserve">(2), e583–e585. </w:t>
      </w:r>
      <w:hyperlink r:id="rId162" w:tgtFrame="_blank" w:history="1">
        <w:r w:rsidRPr="003960A8">
          <w:rPr>
            <w:rFonts w:ascii="Calibri" w:eastAsia="Times New Roman" w:hAnsi="Calibri" w:cs="Calibri"/>
            <w:color w:val="0563C1"/>
            <w:sz w:val="22"/>
            <w:u w:val="single"/>
          </w:rPr>
          <w:t>https://doi.org/10.1542/peds.2013-3435</w:t>
        </w:r>
      </w:hyperlink>
      <w:r w:rsidRPr="003960A8">
        <w:rPr>
          <w:rFonts w:ascii="Calibri" w:eastAsia="Times New Roman" w:hAnsi="Calibri" w:cs="Calibri"/>
          <w:sz w:val="22"/>
        </w:rPr>
        <w:t> </w:t>
      </w:r>
    </w:p>
    <w:p w14:paraId="574C3E2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van Brussel, M., &amp; Helders, P. J. M. (2009). The 30-second walk test (30sWT) norms for children [Review of </w:t>
      </w:r>
      <w:proofErr w:type="gramStart"/>
      <w:r w:rsidRPr="003960A8">
        <w:rPr>
          <w:rFonts w:ascii="Calibri" w:eastAsia="Times New Roman" w:hAnsi="Calibri" w:cs="Calibri"/>
          <w:i/>
          <w:iCs/>
          <w:sz w:val="22"/>
        </w:rPr>
        <w:t>The</w:t>
      </w:r>
      <w:proofErr w:type="gramEnd"/>
      <w:r w:rsidRPr="003960A8">
        <w:rPr>
          <w:rFonts w:ascii="Calibri" w:eastAsia="Times New Roman" w:hAnsi="Calibri" w:cs="Calibri"/>
          <w:i/>
          <w:iCs/>
          <w:sz w:val="22"/>
        </w:rPr>
        <w:t xml:space="preserve"> 30-second walk test (30sWT) norms for children</w:t>
      </w:r>
      <w:r w:rsidRPr="003960A8">
        <w:rPr>
          <w:rFonts w:ascii="Calibri" w:eastAsia="Times New Roman" w:hAnsi="Calibri" w:cs="Calibri"/>
          <w:sz w:val="22"/>
        </w:rPr>
        <w:t xml:space="preserve">]. </w:t>
      </w:r>
      <w:r w:rsidRPr="003960A8">
        <w:rPr>
          <w:rFonts w:ascii="Calibri" w:eastAsia="Times New Roman" w:hAnsi="Calibri" w:cs="Calibri"/>
          <w:i/>
          <w:iCs/>
          <w:sz w:val="22"/>
        </w:rPr>
        <w:t>Pediatric Physical Therapy: The Official Publication of the Section on Pediatrics of the American Physical Therapy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21</w:t>
      </w:r>
      <w:r w:rsidRPr="003960A8">
        <w:rPr>
          <w:rFonts w:ascii="Calibri" w:eastAsia="Times New Roman" w:hAnsi="Calibri" w:cs="Calibri"/>
          <w:sz w:val="22"/>
        </w:rPr>
        <w:t xml:space="preserve">(3), 244. </w:t>
      </w:r>
      <w:hyperlink r:id="rId163" w:tgtFrame="_blank" w:history="1">
        <w:r w:rsidRPr="003960A8">
          <w:rPr>
            <w:rFonts w:ascii="Calibri" w:eastAsia="Times New Roman" w:hAnsi="Calibri" w:cs="Calibri"/>
            <w:color w:val="0563C1"/>
            <w:sz w:val="22"/>
            <w:u w:val="single"/>
          </w:rPr>
          <w:t>https://doi.org/10.1097/01.pep.0000359326.12040.0b</w:t>
        </w:r>
      </w:hyperlink>
      <w:r w:rsidRPr="003960A8">
        <w:rPr>
          <w:rFonts w:ascii="Calibri" w:eastAsia="Times New Roman" w:hAnsi="Calibri" w:cs="Calibri"/>
          <w:sz w:val="22"/>
        </w:rPr>
        <w:t> </w:t>
      </w:r>
    </w:p>
    <w:p w14:paraId="2F092CF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Voiriot</w:t>
      </w:r>
      <w:proofErr w:type="spellEnd"/>
      <w:r w:rsidRPr="003960A8">
        <w:rPr>
          <w:rFonts w:ascii="Calibri" w:eastAsia="Times New Roman" w:hAnsi="Calibri" w:cs="Calibri"/>
          <w:sz w:val="22"/>
        </w:rPr>
        <w:t xml:space="preserve">, G., </w:t>
      </w:r>
      <w:proofErr w:type="spellStart"/>
      <w:r w:rsidRPr="003960A8">
        <w:rPr>
          <w:rFonts w:ascii="Calibri" w:eastAsia="Times New Roman" w:hAnsi="Calibri" w:cs="Calibri"/>
          <w:sz w:val="22"/>
        </w:rPr>
        <w:t>Oualha</w:t>
      </w:r>
      <w:proofErr w:type="spellEnd"/>
      <w:r w:rsidRPr="003960A8">
        <w:rPr>
          <w:rFonts w:ascii="Calibri" w:eastAsia="Times New Roman" w:hAnsi="Calibri" w:cs="Calibri"/>
          <w:sz w:val="22"/>
        </w:rPr>
        <w:t>, M., Pierre, A., Salmon-</w:t>
      </w:r>
      <w:proofErr w:type="spellStart"/>
      <w:r w:rsidRPr="003960A8">
        <w:rPr>
          <w:rFonts w:ascii="Calibri" w:eastAsia="Times New Roman" w:hAnsi="Calibri" w:cs="Calibri"/>
          <w:sz w:val="22"/>
        </w:rPr>
        <w:t>Gandonnière</w:t>
      </w:r>
      <w:proofErr w:type="spellEnd"/>
      <w:r w:rsidRPr="003960A8">
        <w:rPr>
          <w:rFonts w:ascii="Calibri" w:eastAsia="Times New Roman" w:hAnsi="Calibri" w:cs="Calibri"/>
          <w:sz w:val="22"/>
        </w:rPr>
        <w:t xml:space="preserve">, C., Gaudet, A., </w:t>
      </w:r>
      <w:proofErr w:type="spellStart"/>
      <w:r w:rsidRPr="003960A8">
        <w:rPr>
          <w:rFonts w:ascii="Calibri" w:eastAsia="Times New Roman" w:hAnsi="Calibri" w:cs="Calibri"/>
          <w:sz w:val="22"/>
        </w:rPr>
        <w:t>Jouan</w:t>
      </w:r>
      <w:proofErr w:type="spellEnd"/>
      <w:r w:rsidRPr="003960A8">
        <w:rPr>
          <w:rFonts w:ascii="Calibri" w:eastAsia="Times New Roman" w:hAnsi="Calibri" w:cs="Calibri"/>
          <w:sz w:val="22"/>
        </w:rPr>
        <w:t xml:space="preserve">, Y., </w:t>
      </w:r>
      <w:proofErr w:type="spellStart"/>
      <w:r w:rsidRPr="003960A8">
        <w:rPr>
          <w:rFonts w:ascii="Calibri" w:eastAsia="Times New Roman" w:hAnsi="Calibri" w:cs="Calibri"/>
          <w:sz w:val="22"/>
        </w:rPr>
        <w:t>Kallel</w:t>
      </w:r>
      <w:proofErr w:type="spellEnd"/>
      <w:r w:rsidRPr="003960A8">
        <w:rPr>
          <w:rFonts w:ascii="Calibri" w:eastAsia="Times New Roman" w:hAnsi="Calibri" w:cs="Calibri"/>
          <w:sz w:val="22"/>
        </w:rPr>
        <w:t xml:space="preserve">, H., </w:t>
      </w:r>
      <w:proofErr w:type="spellStart"/>
      <w:r w:rsidRPr="003960A8">
        <w:rPr>
          <w:rFonts w:ascii="Calibri" w:eastAsia="Times New Roman" w:hAnsi="Calibri" w:cs="Calibri"/>
          <w:sz w:val="22"/>
        </w:rPr>
        <w:t>Radermacher</w:t>
      </w:r>
      <w:proofErr w:type="spellEnd"/>
      <w:r w:rsidRPr="003960A8">
        <w:rPr>
          <w:rFonts w:ascii="Calibri" w:eastAsia="Times New Roman" w:hAnsi="Calibri" w:cs="Calibri"/>
          <w:sz w:val="22"/>
        </w:rPr>
        <w:t xml:space="preserve">, P., </w:t>
      </w:r>
      <w:proofErr w:type="spellStart"/>
      <w:r w:rsidRPr="003960A8">
        <w:rPr>
          <w:rFonts w:ascii="Calibri" w:eastAsia="Times New Roman" w:hAnsi="Calibri" w:cs="Calibri"/>
          <w:sz w:val="22"/>
        </w:rPr>
        <w:t>Vodovar</w:t>
      </w:r>
      <w:proofErr w:type="spellEnd"/>
      <w:r w:rsidRPr="003960A8">
        <w:rPr>
          <w:rFonts w:ascii="Calibri" w:eastAsia="Times New Roman" w:hAnsi="Calibri" w:cs="Calibri"/>
          <w:sz w:val="22"/>
        </w:rPr>
        <w:t xml:space="preserve">, D., Sarton, B., </w:t>
      </w:r>
      <w:proofErr w:type="spellStart"/>
      <w:r w:rsidRPr="003960A8">
        <w:rPr>
          <w:rFonts w:ascii="Calibri" w:eastAsia="Times New Roman" w:hAnsi="Calibri" w:cs="Calibri"/>
          <w:sz w:val="22"/>
        </w:rPr>
        <w:t>Stiel</w:t>
      </w:r>
      <w:proofErr w:type="spellEnd"/>
      <w:r w:rsidRPr="003960A8">
        <w:rPr>
          <w:rFonts w:ascii="Calibri" w:eastAsia="Times New Roman" w:hAnsi="Calibri" w:cs="Calibri"/>
          <w:sz w:val="22"/>
        </w:rPr>
        <w:t xml:space="preserve">, L., </w:t>
      </w:r>
      <w:proofErr w:type="spellStart"/>
      <w:r w:rsidRPr="003960A8">
        <w:rPr>
          <w:rFonts w:ascii="Calibri" w:eastAsia="Times New Roman" w:hAnsi="Calibri" w:cs="Calibri"/>
          <w:sz w:val="22"/>
        </w:rPr>
        <w:t>Bréchot</w:t>
      </w:r>
      <w:proofErr w:type="spellEnd"/>
      <w:r w:rsidRPr="003960A8">
        <w:rPr>
          <w:rFonts w:ascii="Calibri" w:eastAsia="Times New Roman" w:hAnsi="Calibri" w:cs="Calibri"/>
          <w:sz w:val="22"/>
        </w:rPr>
        <w:t xml:space="preserve">, N., </w:t>
      </w:r>
      <w:proofErr w:type="spellStart"/>
      <w:r w:rsidRPr="003960A8">
        <w:rPr>
          <w:rFonts w:ascii="Calibri" w:eastAsia="Times New Roman" w:hAnsi="Calibri" w:cs="Calibri"/>
          <w:sz w:val="22"/>
        </w:rPr>
        <w:t>Préau</w:t>
      </w:r>
      <w:proofErr w:type="spellEnd"/>
      <w:r w:rsidRPr="003960A8">
        <w:rPr>
          <w:rFonts w:ascii="Calibri" w:eastAsia="Times New Roman" w:hAnsi="Calibri" w:cs="Calibri"/>
          <w:sz w:val="22"/>
        </w:rPr>
        <w:t xml:space="preserve">, S., Joffre, J., &amp; la CRT de la SRLF. (2022). Chronic critical illness and post-intensive care syndrome: from pathophysiology to clinical challenges. </w:t>
      </w:r>
      <w:r w:rsidRPr="003960A8">
        <w:rPr>
          <w:rFonts w:ascii="Calibri" w:eastAsia="Times New Roman" w:hAnsi="Calibri" w:cs="Calibri"/>
          <w:i/>
          <w:iCs/>
          <w:sz w:val="22"/>
        </w:rPr>
        <w:t>Annals of Intensive Care</w:t>
      </w:r>
      <w:r w:rsidRPr="003960A8">
        <w:rPr>
          <w:rFonts w:ascii="Calibri" w:eastAsia="Times New Roman" w:hAnsi="Calibri" w:cs="Calibri"/>
          <w:sz w:val="22"/>
        </w:rPr>
        <w:t xml:space="preserve">, </w:t>
      </w:r>
      <w:r w:rsidRPr="003960A8">
        <w:rPr>
          <w:rFonts w:ascii="Calibri" w:eastAsia="Times New Roman" w:hAnsi="Calibri" w:cs="Calibri"/>
          <w:i/>
          <w:iCs/>
          <w:sz w:val="22"/>
        </w:rPr>
        <w:t>12</w:t>
      </w:r>
      <w:r w:rsidRPr="003960A8">
        <w:rPr>
          <w:rFonts w:ascii="Calibri" w:eastAsia="Times New Roman" w:hAnsi="Calibri" w:cs="Calibri"/>
          <w:sz w:val="22"/>
        </w:rPr>
        <w:t xml:space="preserve">(1), 58. </w:t>
      </w:r>
      <w:hyperlink r:id="rId164" w:tgtFrame="_blank" w:history="1">
        <w:r w:rsidRPr="003960A8">
          <w:rPr>
            <w:rFonts w:ascii="Calibri" w:eastAsia="Times New Roman" w:hAnsi="Calibri" w:cs="Calibri"/>
            <w:color w:val="0563C1"/>
            <w:sz w:val="22"/>
            <w:u w:val="single"/>
          </w:rPr>
          <w:t>https://doi.org/10.1186/s13613-022-01038-0</w:t>
        </w:r>
      </w:hyperlink>
      <w:r w:rsidRPr="003960A8">
        <w:rPr>
          <w:rFonts w:ascii="Calibri" w:eastAsia="Times New Roman" w:hAnsi="Calibri" w:cs="Calibri"/>
          <w:sz w:val="22"/>
        </w:rPr>
        <w:t> </w:t>
      </w:r>
    </w:p>
    <w:p w14:paraId="0B8D650A"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Wang, S.-H., Owens, T., Johnson, A., &amp; Duffy, E. A. (2022). Evaluating the Feasibility and Efficacy of a Pediatric Intensive Care Unit Diary. </w:t>
      </w:r>
      <w:r w:rsidRPr="003960A8">
        <w:rPr>
          <w:rFonts w:ascii="Calibri" w:eastAsia="Times New Roman" w:hAnsi="Calibri" w:cs="Calibri"/>
          <w:i/>
          <w:iCs/>
          <w:sz w:val="22"/>
        </w:rPr>
        <w:t>Critical Care Nursing Quarterly</w:t>
      </w:r>
      <w:r w:rsidRPr="003960A8">
        <w:rPr>
          <w:rFonts w:ascii="Calibri" w:eastAsia="Times New Roman" w:hAnsi="Calibri" w:cs="Calibri"/>
          <w:sz w:val="22"/>
        </w:rPr>
        <w:t xml:space="preserve">, </w:t>
      </w:r>
      <w:r w:rsidRPr="003960A8">
        <w:rPr>
          <w:rFonts w:ascii="Calibri" w:eastAsia="Times New Roman" w:hAnsi="Calibri" w:cs="Calibri"/>
          <w:i/>
          <w:iCs/>
          <w:sz w:val="22"/>
        </w:rPr>
        <w:t>45</w:t>
      </w:r>
      <w:r w:rsidRPr="003960A8">
        <w:rPr>
          <w:rFonts w:ascii="Calibri" w:eastAsia="Times New Roman" w:hAnsi="Calibri" w:cs="Calibri"/>
          <w:sz w:val="22"/>
        </w:rPr>
        <w:t xml:space="preserve">(1), 88–97. </w:t>
      </w:r>
      <w:hyperlink r:id="rId165" w:tgtFrame="_blank" w:history="1">
        <w:r w:rsidRPr="003960A8">
          <w:rPr>
            <w:rFonts w:ascii="Calibri" w:eastAsia="Times New Roman" w:hAnsi="Calibri" w:cs="Calibri"/>
            <w:color w:val="0563C1"/>
            <w:sz w:val="22"/>
            <w:u w:val="single"/>
          </w:rPr>
          <w:t>https://doi.org/10.1097/CNQ.0000000000000392</w:t>
        </w:r>
      </w:hyperlink>
      <w:r w:rsidRPr="003960A8">
        <w:rPr>
          <w:rFonts w:ascii="Calibri" w:eastAsia="Times New Roman" w:hAnsi="Calibri" w:cs="Calibri"/>
          <w:sz w:val="22"/>
        </w:rPr>
        <w:t> </w:t>
      </w:r>
    </w:p>
    <w:p w14:paraId="49F9B602"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Watson, R. S., </w:t>
      </w:r>
      <w:proofErr w:type="spellStart"/>
      <w:r w:rsidRPr="003960A8">
        <w:rPr>
          <w:rFonts w:ascii="Calibri" w:eastAsia="Times New Roman" w:hAnsi="Calibri" w:cs="Calibri"/>
          <w:sz w:val="22"/>
        </w:rPr>
        <w:t>Asaro</w:t>
      </w:r>
      <w:proofErr w:type="spellEnd"/>
      <w:r w:rsidRPr="003960A8">
        <w:rPr>
          <w:rFonts w:ascii="Calibri" w:eastAsia="Times New Roman" w:hAnsi="Calibri" w:cs="Calibri"/>
          <w:sz w:val="22"/>
        </w:rPr>
        <w:t xml:space="preserve">, L. A., Hutchins, L., </w:t>
      </w:r>
      <w:proofErr w:type="spellStart"/>
      <w:r w:rsidRPr="003960A8">
        <w:rPr>
          <w:rFonts w:ascii="Calibri" w:eastAsia="Times New Roman" w:hAnsi="Calibri" w:cs="Calibri"/>
          <w:sz w:val="22"/>
        </w:rPr>
        <w:t>Bysani</w:t>
      </w:r>
      <w:proofErr w:type="spellEnd"/>
      <w:r w:rsidRPr="003960A8">
        <w:rPr>
          <w:rFonts w:ascii="Calibri" w:eastAsia="Times New Roman" w:hAnsi="Calibri" w:cs="Calibri"/>
          <w:sz w:val="22"/>
        </w:rPr>
        <w:t xml:space="preserve">, G. K., </w:t>
      </w:r>
      <w:proofErr w:type="spellStart"/>
      <w:r w:rsidRPr="003960A8">
        <w:rPr>
          <w:rFonts w:ascii="Calibri" w:eastAsia="Times New Roman" w:hAnsi="Calibri" w:cs="Calibri"/>
          <w:sz w:val="22"/>
        </w:rPr>
        <w:t>Killien</w:t>
      </w:r>
      <w:proofErr w:type="spellEnd"/>
      <w:r w:rsidRPr="003960A8">
        <w:rPr>
          <w:rFonts w:ascii="Calibri" w:eastAsia="Times New Roman" w:hAnsi="Calibri" w:cs="Calibri"/>
          <w:sz w:val="22"/>
        </w:rPr>
        <w:t xml:space="preserve">, E. Y., Angus, D. C., </w:t>
      </w:r>
      <w:proofErr w:type="spellStart"/>
      <w:r w:rsidRPr="003960A8">
        <w:rPr>
          <w:rFonts w:ascii="Calibri" w:eastAsia="Times New Roman" w:hAnsi="Calibri" w:cs="Calibri"/>
          <w:sz w:val="22"/>
        </w:rPr>
        <w:t>Wypij</w:t>
      </w:r>
      <w:proofErr w:type="spellEnd"/>
      <w:r w:rsidRPr="003960A8">
        <w:rPr>
          <w:rFonts w:ascii="Calibri" w:eastAsia="Times New Roman" w:hAnsi="Calibri" w:cs="Calibri"/>
          <w:sz w:val="22"/>
        </w:rPr>
        <w:t xml:space="preserve">, D., &amp; Curley, M. A. Q. (2019). Risk Factors for Functional Decline and Impaired Quality of Life after Pediatric Respiratory Failure. </w:t>
      </w:r>
      <w:r w:rsidRPr="003960A8">
        <w:rPr>
          <w:rFonts w:ascii="Calibri" w:eastAsia="Times New Roman" w:hAnsi="Calibri" w:cs="Calibri"/>
          <w:i/>
          <w:iCs/>
          <w:sz w:val="22"/>
        </w:rPr>
        <w:t>American Journal of Respiratory and Critical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200</w:t>
      </w:r>
      <w:r w:rsidRPr="003960A8">
        <w:rPr>
          <w:rFonts w:ascii="Calibri" w:eastAsia="Times New Roman" w:hAnsi="Calibri" w:cs="Calibri"/>
          <w:sz w:val="22"/>
        </w:rPr>
        <w:t xml:space="preserve">(7), 900–909. </w:t>
      </w:r>
      <w:hyperlink r:id="rId166" w:tgtFrame="_blank" w:history="1">
        <w:r w:rsidRPr="003960A8">
          <w:rPr>
            <w:rFonts w:ascii="Calibri" w:eastAsia="Times New Roman" w:hAnsi="Calibri" w:cs="Calibri"/>
            <w:color w:val="0563C1"/>
            <w:sz w:val="22"/>
            <w:u w:val="single"/>
          </w:rPr>
          <w:t>https://doi.org/10.1164/rccm.201810-1881OC</w:t>
        </w:r>
      </w:hyperlink>
      <w:r w:rsidRPr="003960A8">
        <w:rPr>
          <w:rFonts w:ascii="Calibri" w:eastAsia="Times New Roman" w:hAnsi="Calibri" w:cs="Calibri"/>
          <w:sz w:val="22"/>
        </w:rPr>
        <w:t> </w:t>
      </w:r>
    </w:p>
    <w:p w14:paraId="0395BC4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Weiss, S. L., Peters, M. J., </w:t>
      </w:r>
      <w:proofErr w:type="spellStart"/>
      <w:r w:rsidRPr="003960A8">
        <w:rPr>
          <w:rFonts w:ascii="Calibri" w:eastAsia="Times New Roman" w:hAnsi="Calibri" w:cs="Calibri"/>
          <w:sz w:val="22"/>
        </w:rPr>
        <w:t>Alhazzani</w:t>
      </w:r>
      <w:proofErr w:type="spellEnd"/>
      <w:r w:rsidRPr="003960A8">
        <w:rPr>
          <w:rFonts w:ascii="Calibri" w:eastAsia="Times New Roman" w:hAnsi="Calibri" w:cs="Calibri"/>
          <w:sz w:val="22"/>
        </w:rPr>
        <w:t xml:space="preserve">, W., </w:t>
      </w:r>
      <w:proofErr w:type="spellStart"/>
      <w:r w:rsidRPr="003960A8">
        <w:rPr>
          <w:rFonts w:ascii="Calibri" w:eastAsia="Times New Roman" w:hAnsi="Calibri" w:cs="Calibri"/>
          <w:sz w:val="22"/>
        </w:rPr>
        <w:t>Agus</w:t>
      </w:r>
      <w:proofErr w:type="spellEnd"/>
      <w:r w:rsidRPr="003960A8">
        <w:rPr>
          <w:rFonts w:ascii="Calibri" w:eastAsia="Times New Roman" w:hAnsi="Calibri" w:cs="Calibri"/>
          <w:sz w:val="22"/>
        </w:rPr>
        <w:t xml:space="preserve">, M. S. D., </w:t>
      </w:r>
      <w:proofErr w:type="spellStart"/>
      <w:r w:rsidRPr="003960A8">
        <w:rPr>
          <w:rFonts w:ascii="Calibri" w:eastAsia="Times New Roman" w:hAnsi="Calibri" w:cs="Calibri"/>
          <w:sz w:val="22"/>
        </w:rPr>
        <w:t>Flori</w:t>
      </w:r>
      <w:proofErr w:type="spellEnd"/>
      <w:r w:rsidRPr="003960A8">
        <w:rPr>
          <w:rFonts w:ascii="Calibri" w:eastAsia="Times New Roman" w:hAnsi="Calibri" w:cs="Calibri"/>
          <w:sz w:val="22"/>
        </w:rPr>
        <w:t xml:space="preserve">, H. R., </w:t>
      </w:r>
      <w:proofErr w:type="spellStart"/>
      <w:r w:rsidRPr="003960A8">
        <w:rPr>
          <w:rFonts w:ascii="Calibri" w:eastAsia="Times New Roman" w:hAnsi="Calibri" w:cs="Calibri"/>
          <w:sz w:val="22"/>
        </w:rPr>
        <w:t>Inwald</w:t>
      </w:r>
      <w:proofErr w:type="spellEnd"/>
      <w:r w:rsidRPr="003960A8">
        <w:rPr>
          <w:rFonts w:ascii="Calibri" w:eastAsia="Times New Roman" w:hAnsi="Calibri" w:cs="Calibri"/>
          <w:sz w:val="22"/>
        </w:rPr>
        <w:t xml:space="preserve">, D. P., Nadel, S., </w:t>
      </w:r>
      <w:proofErr w:type="spellStart"/>
      <w:r w:rsidRPr="003960A8">
        <w:rPr>
          <w:rFonts w:ascii="Calibri" w:eastAsia="Times New Roman" w:hAnsi="Calibri" w:cs="Calibri"/>
          <w:sz w:val="22"/>
        </w:rPr>
        <w:t>Schlapbach</w:t>
      </w:r>
      <w:proofErr w:type="spellEnd"/>
      <w:r w:rsidRPr="003960A8">
        <w:rPr>
          <w:rFonts w:ascii="Calibri" w:eastAsia="Times New Roman" w:hAnsi="Calibri" w:cs="Calibri"/>
          <w:sz w:val="22"/>
        </w:rPr>
        <w:t xml:space="preserve">, L. J., Tasker, R. C., Argent, A. C., Brierley, J., </w:t>
      </w:r>
      <w:proofErr w:type="spellStart"/>
      <w:r w:rsidRPr="003960A8">
        <w:rPr>
          <w:rFonts w:ascii="Calibri" w:eastAsia="Times New Roman" w:hAnsi="Calibri" w:cs="Calibri"/>
          <w:sz w:val="22"/>
        </w:rPr>
        <w:t>Carcillo</w:t>
      </w:r>
      <w:proofErr w:type="spellEnd"/>
      <w:r w:rsidRPr="003960A8">
        <w:rPr>
          <w:rFonts w:ascii="Calibri" w:eastAsia="Times New Roman" w:hAnsi="Calibri" w:cs="Calibri"/>
          <w:sz w:val="22"/>
        </w:rPr>
        <w:t xml:space="preserve">, J., Carrol, E. D., Carroll, C. L., </w:t>
      </w:r>
      <w:proofErr w:type="spellStart"/>
      <w:r w:rsidRPr="003960A8">
        <w:rPr>
          <w:rFonts w:ascii="Calibri" w:eastAsia="Times New Roman" w:hAnsi="Calibri" w:cs="Calibri"/>
          <w:sz w:val="22"/>
        </w:rPr>
        <w:t>Cheifetz</w:t>
      </w:r>
      <w:proofErr w:type="spellEnd"/>
      <w:r w:rsidRPr="003960A8">
        <w:rPr>
          <w:rFonts w:ascii="Calibri" w:eastAsia="Times New Roman" w:hAnsi="Calibri" w:cs="Calibri"/>
          <w:sz w:val="22"/>
        </w:rPr>
        <w:t xml:space="preserve">, I. M., Choong, K., </w:t>
      </w:r>
      <w:proofErr w:type="spellStart"/>
      <w:r w:rsidRPr="003960A8">
        <w:rPr>
          <w:rFonts w:ascii="Calibri" w:eastAsia="Times New Roman" w:hAnsi="Calibri" w:cs="Calibri"/>
          <w:sz w:val="22"/>
        </w:rPr>
        <w:t>Cies</w:t>
      </w:r>
      <w:proofErr w:type="spellEnd"/>
      <w:r w:rsidRPr="003960A8">
        <w:rPr>
          <w:rFonts w:ascii="Calibri" w:eastAsia="Times New Roman" w:hAnsi="Calibri" w:cs="Calibri"/>
          <w:sz w:val="22"/>
        </w:rPr>
        <w:t xml:space="preserve">, J. J., Cruz, A. T., De Luca, D., … </w:t>
      </w:r>
      <w:proofErr w:type="spellStart"/>
      <w:r w:rsidRPr="003960A8">
        <w:rPr>
          <w:rFonts w:ascii="Calibri" w:eastAsia="Times New Roman" w:hAnsi="Calibri" w:cs="Calibri"/>
          <w:sz w:val="22"/>
        </w:rPr>
        <w:t>Tissieres</w:t>
      </w:r>
      <w:proofErr w:type="spellEnd"/>
      <w:r w:rsidRPr="003960A8">
        <w:rPr>
          <w:rFonts w:ascii="Calibri" w:eastAsia="Times New Roman" w:hAnsi="Calibri" w:cs="Calibri"/>
          <w:sz w:val="22"/>
        </w:rPr>
        <w:t xml:space="preserve">, P. (2020). Surviving sepsis campaign international guidelines for the management of septic shock and sepsis-associated organ dysfunction in children. </w:t>
      </w:r>
      <w:r w:rsidRPr="003960A8">
        <w:rPr>
          <w:rFonts w:ascii="Calibri" w:eastAsia="Times New Roman" w:hAnsi="Calibri" w:cs="Calibri"/>
          <w:i/>
          <w:iCs/>
          <w:sz w:val="22"/>
        </w:rPr>
        <w:t>Intensive Care Medicine</w:t>
      </w:r>
      <w:r w:rsidRPr="003960A8">
        <w:rPr>
          <w:rFonts w:ascii="Calibri" w:eastAsia="Times New Roman" w:hAnsi="Calibri" w:cs="Calibri"/>
          <w:sz w:val="22"/>
        </w:rPr>
        <w:t xml:space="preserve">, </w:t>
      </w:r>
      <w:r w:rsidRPr="003960A8">
        <w:rPr>
          <w:rFonts w:ascii="Calibri" w:eastAsia="Times New Roman" w:hAnsi="Calibri" w:cs="Calibri"/>
          <w:i/>
          <w:iCs/>
          <w:sz w:val="22"/>
        </w:rPr>
        <w:t>46</w:t>
      </w:r>
      <w:r w:rsidRPr="003960A8">
        <w:rPr>
          <w:rFonts w:ascii="Calibri" w:eastAsia="Times New Roman" w:hAnsi="Calibri" w:cs="Calibri"/>
          <w:sz w:val="22"/>
        </w:rPr>
        <w:t xml:space="preserve">(Suppl 1), 10–67. </w:t>
      </w:r>
      <w:hyperlink r:id="rId167" w:tgtFrame="_blank" w:history="1">
        <w:r w:rsidRPr="003960A8">
          <w:rPr>
            <w:rFonts w:ascii="Calibri" w:eastAsia="Times New Roman" w:hAnsi="Calibri" w:cs="Calibri"/>
            <w:color w:val="0563C1"/>
            <w:sz w:val="22"/>
            <w:u w:val="single"/>
          </w:rPr>
          <w:t>https://doi.org/10.1007/s00134-019-05878-6</w:t>
        </w:r>
      </w:hyperlink>
      <w:r w:rsidRPr="003960A8">
        <w:rPr>
          <w:rFonts w:ascii="Calibri" w:eastAsia="Times New Roman" w:hAnsi="Calibri" w:cs="Calibri"/>
          <w:sz w:val="22"/>
        </w:rPr>
        <w:t> </w:t>
      </w:r>
    </w:p>
    <w:p w14:paraId="098D01D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lastRenderedPageBreak/>
        <w:t xml:space="preserve">Wieczorek, B., </w:t>
      </w:r>
      <w:proofErr w:type="spellStart"/>
      <w:r w:rsidRPr="003960A8">
        <w:rPr>
          <w:rFonts w:ascii="Calibri" w:eastAsia="Times New Roman" w:hAnsi="Calibri" w:cs="Calibri"/>
          <w:sz w:val="22"/>
        </w:rPr>
        <w:t>Ascenzi</w:t>
      </w:r>
      <w:proofErr w:type="spellEnd"/>
      <w:r w:rsidRPr="003960A8">
        <w:rPr>
          <w:rFonts w:ascii="Calibri" w:eastAsia="Times New Roman" w:hAnsi="Calibri" w:cs="Calibri"/>
          <w:sz w:val="22"/>
        </w:rPr>
        <w:t xml:space="preserve">, J., Kim, Y., Lenker, H., Potter, C., </w:t>
      </w:r>
      <w:proofErr w:type="spellStart"/>
      <w:r w:rsidRPr="003960A8">
        <w:rPr>
          <w:rFonts w:ascii="Calibri" w:eastAsia="Times New Roman" w:hAnsi="Calibri" w:cs="Calibri"/>
          <w:sz w:val="22"/>
        </w:rPr>
        <w:t>Shata</w:t>
      </w:r>
      <w:proofErr w:type="spellEnd"/>
      <w:r w:rsidRPr="003960A8">
        <w:rPr>
          <w:rFonts w:ascii="Calibri" w:eastAsia="Times New Roman" w:hAnsi="Calibri" w:cs="Calibri"/>
          <w:sz w:val="22"/>
        </w:rPr>
        <w:t xml:space="preserve">, N. J., Mitchell, L., Haut, C., Berkowitz, I., </w:t>
      </w:r>
      <w:proofErr w:type="spellStart"/>
      <w:r w:rsidRPr="003960A8">
        <w:rPr>
          <w:rFonts w:ascii="Calibri" w:eastAsia="Times New Roman" w:hAnsi="Calibri" w:cs="Calibri"/>
          <w:sz w:val="22"/>
        </w:rPr>
        <w:t>Pidcock</w:t>
      </w:r>
      <w:proofErr w:type="spellEnd"/>
      <w:r w:rsidRPr="003960A8">
        <w:rPr>
          <w:rFonts w:ascii="Calibri" w:eastAsia="Times New Roman" w:hAnsi="Calibri" w:cs="Calibri"/>
          <w:sz w:val="22"/>
        </w:rPr>
        <w:t xml:space="preserve">, F., Hoch, J., Malamed, C., Kravitz, T., &amp; Kudchadkar, S. R. (2016). PICU </w:t>
      </w:r>
      <w:proofErr w:type="gramStart"/>
      <w:r w:rsidRPr="003960A8">
        <w:rPr>
          <w:rFonts w:ascii="Calibri" w:eastAsia="Times New Roman" w:hAnsi="Calibri" w:cs="Calibri"/>
          <w:sz w:val="22"/>
        </w:rPr>
        <w:t>Up!:</w:t>
      </w:r>
      <w:proofErr w:type="gramEnd"/>
      <w:r w:rsidRPr="003960A8">
        <w:rPr>
          <w:rFonts w:ascii="Calibri" w:eastAsia="Times New Roman" w:hAnsi="Calibri" w:cs="Calibri"/>
          <w:sz w:val="22"/>
        </w:rPr>
        <w:t xml:space="preserve"> Impact of a Quality Improvement Intervention to Promote Early Mobilization in Critically Ill Children.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17</w:t>
      </w:r>
      <w:r w:rsidRPr="003960A8">
        <w:rPr>
          <w:rFonts w:ascii="Calibri" w:eastAsia="Times New Roman" w:hAnsi="Calibri" w:cs="Calibri"/>
          <w:sz w:val="22"/>
        </w:rPr>
        <w:t xml:space="preserve">(12), e559–e566. </w:t>
      </w:r>
      <w:hyperlink r:id="rId168" w:tgtFrame="_blank" w:history="1">
        <w:r w:rsidRPr="003960A8">
          <w:rPr>
            <w:rFonts w:ascii="Calibri" w:eastAsia="Times New Roman" w:hAnsi="Calibri" w:cs="Calibri"/>
            <w:color w:val="0563C1"/>
            <w:sz w:val="22"/>
            <w:u w:val="single"/>
          </w:rPr>
          <w:t>https://doi.org/10.1097/PCC.0000000000000983</w:t>
        </w:r>
      </w:hyperlink>
      <w:r w:rsidRPr="003960A8">
        <w:rPr>
          <w:rFonts w:ascii="Calibri" w:eastAsia="Times New Roman" w:hAnsi="Calibri" w:cs="Calibri"/>
          <w:sz w:val="22"/>
        </w:rPr>
        <w:t> </w:t>
      </w:r>
    </w:p>
    <w:p w14:paraId="6E669BA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Wieczorek, B., Burke, C., Al-Harbi, A., &amp; Kudchadkar, S. R. (2015). Early mobilization in the pediatric intensive care unit: a systematic review.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2015</w:t>
      </w:r>
      <w:r w:rsidRPr="003960A8">
        <w:rPr>
          <w:rFonts w:ascii="Calibri" w:eastAsia="Times New Roman" w:hAnsi="Calibri" w:cs="Calibri"/>
          <w:sz w:val="22"/>
        </w:rPr>
        <w:t xml:space="preserve">(4), 129–170. </w:t>
      </w:r>
      <w:hyperlink r:id="rId169" w:tgtFrame="_blank" w:history="1">
        <w:r w:rsidRPr="003960A8">
          <w:rPr>
            <w:rFonts w:ascii="Calibri" w:eastAsia="Times New Roman" w:hAnsi="Calibri" w:cs="Calibri"/>
            <w:color w:val="0563C1"/>
            <w:sz w:val="22"/>
            <w:u w:val="single"/>
          </w:rPr>
          <w:t>https://doi.org/10.1055/s-0035-1563386</w:t>
        </w:r>
      </w:hyperlink>
      <w:r w:rsidRPr="003960A8">
        <w:rPr>
          <w:rFonts w:ascii="Calibri" w:eastAsia="Times New Roman" w:hAnsi="Calibri" w:cs="Calibri"/>
          <w:sz w:val="22"/>
        </w:rPr>
        <w:t> </w:t>
      </w:r>
    </w:p>
    <w:p w14:paraId="54947BAC"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Wilson, K. P., Steinbrenner, J. R., Kalandadze, T., &amp; Handler, L. (2019). Interventions targeting expressive communication in adults with autism spectrum disorders: A systematic review. </w:t>
      </w:r>
      <w:r w:rsidRPr="003960A8">
        <w:rPr>
          <w:rFonts w:ascii="Calibri" w:eastAsia="Times New Roman" w:hAnsi="Calibri" w:cs="Calibri"/>
          <w:i/>
          <w:iCs/>
          <w:sz w:val="22"/>
        </w:rPr>
        <w:t>Journal of Speech, Language, and Hearing Research: JSLHR</w:t>
      </w:r>
      <w:r w:rsidRPr="003960A8">
        <w:rPr>
          <w:rFonts w:ascii="Calibri" w:eastAsia="Times New Roman" w:hAnsi="Calibri" w:cs="Calibri"/>
          <w:sz w:val="22"/>
        </w:rPr>
        <w:t xml:space="preserve">, </w:t>
      </w:r>
      <w:r w:rsidRPr="003960A8">
        <w:rPr>
          <w:rFonts w:ascii="Calibri" w:eastAsia="Times New Roman" w:hAnsi="Calibri" w:cs="Calibri"/>
          <w:i/>
          <w:iCs/>
          <w:sz w:val="22"/>
        </w:rPr>
        <w:t>62</w:t>
      </w:r>
      <w:r w:rsidRPr="003960A8">
        <w:rPr>
          <w:rFonts w:ascii="Calibri" w:eastAsia="Times New Roman" w:hAnsi="Calibri" w:cs="Calibri"/>
          <w:sz w:val="22"/>
        </w:rPr>
        <w:t xml:space="preserve">(6), 1959–1978. </w:t>
      </w:r>
      <w:hyperlink r:id="rId170" w:tgtFrame="_blank" w:history="1">
        <w:r w:rsidRPr="003960A8">
          <w:rPr>
            <w:rFonts w:ascii="Calibri" w:eastAsia="Times New Roman" w:hAnsi="Calibri" w:cs="Calibri"/>
            <w:color w:val="0563C1"/>
            <w:sz w:val="22"/>
            <w:u w:val="single"/>
          </w:rPr>
          <w:t>https://doi.org/10.1044/2018_JSLHR-L-18-0219</w:t>
        </w:r>
      </w:hyperlink>
      <w:r w:rsidRPr="003960A8">
        <w:rPr>
          <w:rFonts w:ascii="Calibri" w:eastAsia="Times New Roman" w:hAnsi="Calibri" w:cs="Calibri"/>
          <w:sz w:val="22"/>
        </w:rPr>
        <w:t> </w:t>
      </w:r>
    </w:p>
    <w:p w14:paraId="0075D0A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Worthington, A., Finlay, I., &amp; </w:t>
      </w:r>
      <w:proofErr w:type="spellStart"/>
      <w:r w:rsidRPr="003960A8">
        <w:rPr>
          <w:rFonts w:ascii="Calibri" w:eastAsia="Times New Roman" w:hAnsi="Calibri" w:cs="Calibri"/>
          <w:sz w:val="22"/>
        </w:rPr>
        <w:t>Regnard</w:t>
      </w:r>
      <w:proofErr w:type="spellEnd"/>
      <w:r w:rsidRPr="003960A8">
        <w:rPr>
          <w:rFonts w:ascii="Calibri" w:eastAsia="Times New Roman" w:hAnsi="Calibri" w:cs="Calibri"/>
          <w:sz w:val="22"/>
        </w:rPr>
        <w:t xml:space="preserve">, C. (2022). Assisted dying and medical practice: questions and considerations for healthcare </w:t>
      </w:r>
      <w:proofErr w:type="spellStart"/>
      <w:r w:rsidRPr="003960A8">
        <w:rPr>
          <w:rFonts w:ascii="Calibri" w:eastAsia="Times New Roman" w:hAnsi="Calibri" w:cs="Calibri"/>
          <w:sz w:val="22"/>
        </w:rPr>
        <w:t>organisations</w:t>
      </w:r>
      <w:proofErr w:type="spellEnd"/>
      <w:r w:rsidRPr="003960A8">
        <w:rPr>
          <w:rFonts w:ascii="Calibri" w:eastAsia="Times New Roman" w:hAnsi="Calibri" w:cs="Calibri"/>
          <w:sz w:val="22"/>
        </w:rPr>
        <w:t xml:space="preserve">. </w:t>
      </w:r>
      <w:r w:rsidRPr="003960A8">
        <w:rPr>
          <w:rFonts w:ascii="Calibri" w:eastAsia="Times New Roman" w:hAnsi="Calibri" w:cs="Calibri"/>
          <w:i/>
          <w:iCs/>
          <w:sz w:val="22"/>
        </w:rPr>
        <w:t>BMJ Supportive &amp; Palliative Care</w:t>
      </w:r>
      <w:r w:rsidRPr="003960A8">
        <w:rPr>
          <w:rFonts w:ascii="Calibri" w:eastAsia="Times New Roman" w:hAnsi="Calibri" w:cs="Calibri"/>
          <w:sz w:val="22"/>
        </w:rPr>
        <w:t xml:space="preserve">. </w:t>
      </w:r>
      <w:hyperlink r:id="rId171" w:tgtFrame="_blank" w:history="1">
        <w:r w:rsidRPr="003960A8">
          <w:rPr>
            <w:rFonts w:ascii="Calibri" w:eastAsia="Times New Roman" w:hAnsi="Calibri" w:cs="Calibri"/>
            <w:color w:val="0563C1"/>
            <w:sz w:val="22"/>
            <w:u w:val="single"/>
          </w:rPr>
          <w:t>https://doi.org/10.1136/bmjspcare-2022-003652</w:t>
        </w:r>
      </w:hyperlink>
      <w:r w:rsidRPr="003960A8">
        <w:rPr>
          <w:rFonts w:ascii="Calibri" w:eastAsia="Times New Roman" w:hAnsi="Calibri" w:cs="Calibri"/>
          <w:sz w:val="22"/>
        </w:rPr>
        <w:t> </w:t>
      </w:r>
    </w:p>
    <w:p w14:paraId="3465B5E1"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Yakubova</w:t>
      </w:r>
      <w:proofErr w:type="spellEnd"/>
      <w:r w:rsidRPr="003960A8">
        <w:rPr>
          <w:rFonts w:ascii="Calibri" w:eastAsia="Times New Roman" w:hAnsi="Calibri" w:cs="Calibri"/>
          <w:sz w:val="22"/>
        </w:rPr>
        <w:t xml:space="preserve">, G., Chen, B. B., &amp; </w:t>
      </w:r>
      <w:proofErr w:type="spellStart"/>
      <w:r w:rsidRPr="003960A8">
        <w:rPr>
          <w:rFonts w:ascii="Calibri" w:eastAsia="Times New Roman" w:hAnsi="Calibri" w:cs="Calibri"/>
          <w:sz w:val="22"/>
        </w:rPr>
        <w:t>Defayette</w:t>
      </w:r>
      <w:proofErr w:type="spellEnd"/>
      <w:r w:rsidRPr="003960A8">
        <w:rPr>
          <w:rFonts w:ascii="Calibri" w:eastAsia="Times New Roman" w:hAnsi="Calibri" w:cs="Calibri"/>
          <w:sz w:val="22"/>
        </w:rPr>
        <w:t xml:space="preserve">, M. A. (2022). The Use of Technology-Based Interventions in Teaching STEM Skills to Autistic Students in K-12 Settings: A Systematic Review. </w:t>
      </w:r>
      <w:r w:rsidRPr="003960A8">
        <w:rPr>
          <w:rFonts w:ascii="Calibri" w:eastAsia="Times New Roman" w:hAnsi="Calibri" w:cs="Calibri"/>
          <w:i/>
          <w:iCs/>
          <w:sz w:val="22"/>
        </w:rPr>
        <w:t>Review Journal of Autism and Developmental Disorders</w:t>
      </w:r>
      <w:r w:rsidRPr="003960A8">
        <w:rPr>
          <w:rFonts w:ascii="Calibri" w:eastAsia="Times New Roman" w:hAnsi="Calibri" w:cs="Calibri"/>
          <w:sz w:val="22"/>
        </w:rPr>
        <w:t xml:space="preserve">. </w:t>
      </w:r>
      <w:hyperlink r:id="rId172" w:tgtFrame="_blank" w:history="1">
        <w:r w:rsidRPr="003960A8">
          <w:rPr>
            <w:rFonts w:ascii="Calibri" w:eastAsia="Times New Roman" w:hAnsi="Calibri" w:cs="Calibri"/>
            <w:color w:val="0563C1"/>
            <w:sz w:val="22"/>
            <w:u w:val="single"/>
          </w:rPr>
          <w:t>https://doi.org/10.1007/s40489-022-00351-5</w:t>
        </w:r>
      </w:hyperlink>
      <w:r w:rsidRPr="003960A8">
        <w:rPr>
          <w:rFonts w:ascii="Calibri" w:eastAsia="Times New Roman" w:hAnsi="Calibri" w:cs="Calibri"/>
          <w:sz w:val="22"/>
        </w:rPr>
        <w:t> </w:t>
      </w:r>
    </w:p>
    <w:p w14:paraId="77576C3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Yang, B. K., </w:t>
      </w:r>
      <w:proofErr w:type="spellStart"/>
      <w:r w:rsidRPr="003960A8">
        <w:rPr>
          <w:rFonts w:ascii="Calibri" w:eastAsia="Times New Roman" w:hAnsi="Calibri" w:cs="Calibri"/>
          <w:sz w:val="22"/>
        </w:rPr>
        <w:t>Johantgen</w:t>
      </w:r>
      <w:proofErr w:type="spellEnd"/>
      <w:r w:rsidRPr="003960A8">
        <w:rPr>
          <w:rFonts w:ascii="Calibri" w:eastAsia="Times New Roman" w:hAnsi="Calibri" w:cs="Calibri"/>
          <w:sz w:val="22"/>
        </w:rPr>
        <w:t xml:space="preserve">, M. E., </w:t>
      </w:r>
      <w:proofErr w:type="spellStart"/>
      <w:r w:rsidRPr="003960A8">
        <w:rPr>
          <w:rFonts w:ascii="Calibri" w:eastAsia="Times New Roman" w:hAnsi="Calibri" w:cs="Calibri"/>
          <w:sz w:val="22"/>
        </w:rPr>
        <w:t>Trinkoff</w:t>
      </w:r>
      <w:proofErr w:type="spellEnd"/>
      <w:r w:rsidRPr="003960A8">
        <w:rPr>
          <w:rFonts w:ascii="Calibri" w:eastAsia="Times New Roman" w:hAnsi="Calibri" w:cs="Calibri"/>
          <w:sz w:val="22"/>
        </w:rPr>
        <w:t xml:space="preserve">, A. M., Idzik, S. R., Wince, J., &amp; Tomlinson, C. (2021). State Nurse Practitioner Practice Regulations and U.S. Health Care Delivery Outcomes: A Systematic Review. </w:t>
      </w:r>
      <w:r w:rsidRPr="003960A8">
        <w:rPr>
          <w:rFonts w:ascii="Calibri" w:eastAsia="Times New Roman" w:hAnsi="Calibri" w:cs="Calibri"/>
          <w:i/>
          <w:iCs/>
          <w:sz w:val="22"/>
        </w:rPr>
        <w:t>Medical Care Research and Review: MCRR</w:t>
      </w:r>
      <w:r w:rsidRPr="003960A8">
        <w:rPr>
          <w:rFonts w:ascii="Calibri" w:eastAsia="Times New Roman" w:hAnsi="Calibri" w:cs="Calibri"/>
          <w:sz w:val="22"/>
        </w:rPr>
        <w:t xml:space="preserve">, </w:t>
      </w:r>
      <w:r w:rsidRPr="003960A8">
        <w:rPr>
          <w:rFonts w:ascii="Calibri" w:eastAsia="Times New Roman" w:hAnsi="Calibri" w:cs="Calibri"/>
          <w:i/>
          <w:iCs/>
          <w:sz w:val="22"/>
        </w:rPr>
        <w:t>78</w:t>
      </w:r>
      <w:r w:rsidRPr="003960A8">
        <w:rPr>
          <w:rFonts w:ascii="Calibri" w:eastAsia="Times New Roman" w:hAnsi="Calibri" w:cs="Calibri"/>
          <w:sz w:val="22"/>
        </w:rPr>
        <w:t xml:space="preserve">(3), 183–196. </w:t>
      </w:r>
      <w:hyperlink r:id="rId173" w:tgtFrame="_blank" w:history="1">
        <w:r w:rsidRPr="003960A8">
          <w:rPr>
            <w:rFonts w:ascii="Calibri" w:eastAsia="Times New Roman" w:hAnsi="Calibri" w:cs="Calibri"/>
            <w:color w:val="0563C1"/>
            <w:sz w:val="22"/>
            <w:u w:val="single"/>
          </w:rPr>
          <w:t>https://doi.org/10.1177/1077558719901216</w:t>
        </w:r>
      </w:hyperlink>
      <w:r w:rsidRPr="003960A8">
        <w:rPr>
          <w:rFonts w:ascii="Calibri" w:eastAsia="Times New Roman" w:hAnsi="Calibri" w:cs="Calibri"/>
          <w:sz w:val="22"/>
        </w:rPr>
        <w:t> </w:t>
      </w:r>
    </w:p>
    <w:p w14:paraId="03B8DC67"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Yang, X., </w:t>
      </w:r>
      <w:proofErr w:type="spellStart"/>
      <w:r w:rsidRPr="003960A8">
        <w:rPr>
          <w:rFonts w:ascii="Calibri" w:eastAsia="Times New Roman" w:hAnsi="Calibri" w:cs="Calibri"/>
          <w:sz w:val="22"/>
        </w:rPr>
        <w:t>Kuo</w:t>
      </w:r>
      <w:proofErr w:type="spellEnd"/>
      <w:r w:rsidRPr="003960A8">
        <w:rPr>
          <w:rFonts w:ascii="Calibri" w:eastAsia="Times New Roman" w:hAnsi="Calibri" w:cs="Calibri"/>
          <w:sz w:val="22"/>
        </w:rPr>
        <w:t xml:space="preserve">, L.-J., </w:t>
      </w:r>
      <w:proofErr w:type="spellStart"/>
      <w:r w:rsidRPr="003960A8">
        <w:rPr>
          <w:rFonts w:ascii="Calibri" w:eastAsia="Times New Roman" w:hAnsi="Calibri" w:cs="Calibri"/>
          <w:sz w:val="22"/>
        </w:rPr>
        <w:t>Eslami</w:t>
      </w:r>
      <w:proofErr w:type="spellEnd"/>
      <w:r w:rsidRPr="003960A8">
        <w:rPr>
          <w:rFonts w:ascii="Calibri" w:eastAsia="Times New Roman" w:hAnsi="Calibri" w:cs="Calibri"/>
          <w:sz w:val="22"/>
        </w:rPr>
        <w:t xml:space="preserve">, Z. R., &amp; Moody, S. M. (2021). Theoretical trends of research on technology and L2 vocabulary learning: A systematic review. </w:t>
      </w:r>
      <w:r w:rsidRPr="003960A8">
        <w:rPr>
          <w:rFonts w:ascii="Calibri" w:eastAsia="Times New Roman" w:hAnsi="Calibri" w:cs="Calibri"/>
          <w:i/>
          <w:iCs/>
          <w:sz w:val="22"/>
        </w:rPr>
        <w:t>Journal of Computers in Education</w:t>
      </w:r>
      <w:r w:rsidRPr="003960A8">
        <w:rPr>
          <w:rFonts w:ascii="Calibri" w:eastAsia="Times New Roman" w:hAnsi="Calibri" w:cs="Calibri"/>
          <w:sz w:val="22"/>
        </w:rPr>
        <w:t xml:space="preserve">, </w:t>
      </w:r>
      <w:r w:rsidRPr="003960A8">
        <w:rPr>
          <w:rFonts w:ascii="Calibri" w:eastAsia="Times New Roman" w:hAnsi="Calibri" w:cs="Calibri"/>
          <w:i/>
          <w:iCs/>
          <w:sz w:val="22"/>
        </w:rPr>
        <w:t>8</w:t>
      </w:r>
      <w:r w:rsidRPr="003960A8">
        <w:rPr>
          <w:rFonts w:ascii="Calibri" w:eastAsia="Times New Roman" w:hAnsi="Calibri" w:cs="Calibri"/>
          <w:sz w:val="22"/>
        </w:rPr>
        <w:t xml:space="preserve">(4), 465–483. </w:t>
      </w:r>
      <w:hyperlink r:id="rId174" w:tgtFrame="_blank" w:history="1">
        <w:r w:rsidRPr="003960A8">
          <w:rPr>
            <w:rFonts w:ascii="Calibri" w:eastAsia="Times New Roman" w:hAnsi="Calibri" w:cs="Calibri"/>
            <w:color w:val="0563C1"/>
            <w:sz w:val="22"/>
            <w:u w:val="single"/>
          </w:rPr>
          <w:t>https://doi.org/10.1007/s40692-021-00187-8</w:t>
        </w:r>
      </w:hyperlink>
      <w:r w:rsidRPr="003960A8">
        <w:rPr>
          <w:rFonts w:ascii="Calibri" w:eastAsia="Times New Roman" w:hAnsi="Calibri" w:cs="Calibri"/>
          <w:sz w:val="22"/>
        </w:rPr>
        <w:t> </w:t>
      </w:r>
    </w:p>
    <w:p w14:paraId="645C077D"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Young, D. K., </w:t>
      </w:r>
      <w:proofErr w:type="spellStart"/>
      <w:r w:rsidRPr="003960A8">
        <w:rPr>
          <w:rFonts w:ascii="Calibri" w:eastAsia="Times New Roman" w:hAnsi="Calibri" w:cs="Calibri"/>
          <w:sz w:val="22"/>
        </w:rPr>
        <w:t>Starace</w:t>
      </w:r>
      <w:proofErr w:type="spellEnd"/>
      <w:r w:rsidRPr="003960A8">
        <w:rPr>
          <w:rFonts w:ascii="Calibri" w:eastAsia="Times New Roman" w:hAnsi="Calibri" w:cs="Calibri"/>
          <w:sz w:val="22"/>
        </w:rPr>
        <w:t xml:space="preserve">, H. E., Boddy, H. I., Connolly, K., Lock, K. J., &amp; Hamilton, C. R. E. (2020). Evaluating functional change using the Physical Abilities and Mobility Scale in acute </w:t>
      </w:r>
      <w:proofErr w:type="spellStart"/>
      <w:r w:rsidRPr="003960A8">
        <w:rPr>
          <w:rFonts w:ascii="Calibri" w:eastAsia="Times New Roman" w:hAnsi="Calibri" w:cs="Calibri"/>
          <w:sz w:val="22"/>
        </w:rPr>
        <w:t>paediatric</w:t>
      </w:r>
      <w:proofErr w:type="spellEnd"/>
      <w:r w:rsidRPr="003960A8">
        <w:rPr>
          <w:rFonts w:ascii="Calibri" w:eastAsia="Times New Roman" w:hAnsi="Calibri" w:cs="Calibri"/>
          <w:sz w:val="22"/>
        </w:rPr>
        <w:t xml:space="preserve"> neurorehabilitation. </w:t>
      </w:r>
      <w:r w:rsidRPr="003960A8">
        <w:rPr>
          <w:rFonts w:ascii="Calibri" w:eastAsia="Times New Roman" w:hAnsi="Calibri" w:cs="Calibri"/>
          <w:i/>
          <w:iCs/>
          <w:sz w:val="22"/>
        </w:rPr>
        <w:t>International Journal of Therapy and Rehabilitation</w:t>
      </w:r>
      <w:r w:rsidRPr="003960A8">
        <w:rPr>
          <w:rFonts w:ascii="Calibri" w:eastAsia="Times New Roman" w:hAnsi="Calibri" w:cs="Calibri"/>
          <w:sz w:val="22"/>
        </w:rPr>
        <w:t xml:space="preserve">, </w:t>
      </w:r>
      <w:r w:rsidRPr="003960A8">
        <w:rPr>
          <w:rFonts w:ascii="Calibri" w:eastAsia="Times New Roman" w:hAnsi="Calibri" w:cs="Calibri"/>
          <w:i/>
          <w:iCs/>
          <w:sz w:val="22"/>
        </w:rPr>
        <w:t>27</w:t>
      </w:r>
      <w:r w:rsidRPr="003960A8">
        <w:rPr>
          <w:rFonts w:ascii="Calibri" w:eastAsia="Times New Roman" w:hAnsi="Calibri" w:cs="Calibri"/>
          <w:sz w:val="22"/>
        </w:rPr>
        <w:t xml:space="preserve">(12), 1–11. </w:t>
      </w:r>
      <w:hyperlink r:id="rId175" w:tgtFrame="_blank" w:history="1">
        <w:r w:rsidRPr="003960A8">
          <w:rPr>
            <w:rFonts w:ascii="Calibri" w:eastAsia="Times New Roman" w:hAnsi="Calibri" w:cs="Calibri"/>
            <w:color w:val="0563C1"/>
            <w:sz w:val="22"/>
            <w:u w:val="single"/>
          </w:rPr>
          <w:t>https://doi.org/10.12968/ijtr.2019.0144</w:t>
        </w:r>
      </w:hyperlink>
      <w:r w:rsidRPr="003960A8">
        <w:rPr>
          <w:rFonts w:ascii="Calibri" w:eastAsia="Times New Roman" w:hAnsi="Calibri" w:cs="Calibri"/>
          <w:sz w:val="22"/>
        </w:rPr>
        <w:t> </w:t>
      </w:r>
    </w:p>
    <w:p w14:paraId="071046CF"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lastRenderedPageBreak/>
        <w:t>Yuhang</w:t>
      </w:r>
      <w:proofErr w:type="spellEnd"/>
      <w:r w:rsidRPr="003960A8">
        <w:rPr>
          <w:rFonts w:ascii="Calibri" w:eastAsia="Times New Roman" w:hAnsi="Calibri" w:cs="Calibri"/>
          <w:sz w:val="22"/>
        </w:rPr>
        <w:t xml:space="preserve">, Y., Ni, Y., </w:t>
      </w:r>
      <w:proofErr w:type="spellStart"/>
      <w:r w:rsidRPr="003960A8">
        <w:rPr>
          <w:rFonts w:ascii="Calibri" w:eastAsia="Times New Roman" w:hAnsi="Calibri" w:cs="Calibri"/>
          <w:sz w:val="22"/>
        </w:rPr>
        <w:t>Tiening</w:t>
      </w:r>
      <w:proofErr w:type="spellEnd"/>
      <w:r w:rsidRPr="003960A8">
        <w:rPr>
          <w:rFonts w:ascii="Calibri" w:eastAsia="Times New Roman" w:hAnsi="Calibri" w:cs="Calibri"/>
          <w:sz w:val="22"/>
        </w:rPr>
        <w:t xml:space="preserve">, Z., </w:t>
      </w:r>
      <w:proofErr w:type="spellStart"/>
      <w:r w:rsidRPr="003960A8">
        <w:rPr>
          <w:rFonts w:ascii="Calibri" w:eastAsia="Times New Roman" w:hAnsi="Calibri" w:cs="Calibri"/>
          <w:sz w:val="22"/>
        </w:rPr>
        <w:t>Lijie</w:t>
      </w:r>
      <w:proofErr w:type="spellEnd"/>
      <w:r w:rsidRPr="003960A8">
        <w:rPr>
          <w:rFonts w:ascii="Calibri" w:eastAsia="Times New Roman" w:hAnsi="Calibri" w:cs="Calibri"/>
          <w:sz w:val="22"/>
        </w:rPr>
        <w:t xml:space="preserve">, W., Wei, X., &amp; </w:t>
      </w:r>
      <w:proofErr w:type="spellStart"/>
      <w:r w:rsidRPr="003960A8">
        <w:rPr>
          <w:rFonts w:ascii="Calibri" w:eastAsia="Times New Roman" w:hAnsi="Calibri" w:cs="Calibri"/>
          <w:sz w:val="22"/>
        </w:rPr>
        <w:t>Chunfeng</w:t>
      </w:r>
      <w:proofErr w:type="spellEnd"/>
      <w:r w:rsidRPr="003960A8">
        <w:rPr>
          <w:rFonts w:ascii="Calibri" w:eastAsia="Times New Roman" w:hAnsi="Calibri" w:cs="Calibri"/>
          <w:sz w:val="22"/>
        </w:rPr>
        <w:t xml:space="preserve">, L. (2022). Functional status of pediatric patients after extracorporeal membrane oxygenation: A five-year single-center study. </w:t>
      </w:r>
      <w:r w:rsidRPr="003960A8">
        <w:rPr>
          <w:rFonts w:ascii="Calibri" w:eastAsia="Times New Roman" w:hAnsi="Calibri" w:cs="Calibri"/>
          <w:i/>
          <w:iCs/>
          <w:sz w:val="22"/>
        </w:rPr>
        <w:t>Frontiers in Pediatrics</w:t>
      </w:r>
      <w:r w:rsidRPr="003960A8">
        <w:rPr>
          <w:rFonts w:ascii="Calibri" w:eastAsia="Times New Roman" w:hAnsi="Calibri" w:cs="Calibri"/>
          <w:sz w:val="22"/>
        </w:rPr>
        <w:t xml:space="preserve">, </w:t>
      </w:r>
      <w:r w:rsidRPr="003960A8">
        <w:rPr>
          <w:rFonts w:ascii="Calibri" w:eastAsia="Times New Roman" w:hAnsi="Calibri" w:cs="Calibri"/>
          <w:i/>
          <w:iCs/>
          <w:sz w:val="22"/>
        </w:rPr>
        <w:t>10</w:t>
      </w:r>
      <w:r w:rsidRPr="003960A8">
        <w:rPr>
          <w:rFonts w:ascii="Calibri" w:eastAsia="Times New Roman" w:hAnsi="Calibri" w:cs="Calibri"/>
          <w:sz w:val="22"/>
        </w:rPr>
        <w:t xml:space="preserve">, 917875. </w:t>
      </w:r>
      <w:hyperlink r:id="rId176" w:tgtFrame="_blank" w:history="1">
        <w:r w:rsidRPr="003960A8">
          <w:rPr>
            <w:rFonts w:ascii="Calibri" w:eastAsia="Times New Roman" w:hAnsi="Calibri" w:cs="Calibri"/>
            <w:color w:val="0563C1"/>
            <w:sz w:val="22"/>
            <w:u w:val="single"/>
          </w:rPr>
          <w:t>https://doi.org/10.3389/fped.2022.917875</w:t>
        </w:r>
      </w:hyperlink>
      <w:r w:rsidRPr="003960A8">
        <w:rPr>
          <w:rFonts w:ascii="Calibri" w:eastAsia="Times New Roman" w:hAnsi="Calibri" w:cs="Calibri"/>
          <w:sz w:val="22"/>
        </w:rPr>
        <w:t> </w:t>
      </w:r>
    </w:p>
    <w:p w14:paraId="4F313754"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Zaga</w:t>
      </w:r>
      <w:proofErr w:type="spellEnd"/>
      <w:r w:rsidRPr="003960A8">
        <w:rPr>
          <w:rFonts w:ascii="Calibri" w:eastAsia="Times New Roman" w:hAnsi="Calibri" w:cs="Calibri"/>
          <w:sz w:val="22"/>
        </w:rPr>
        <w:t xml:space="preserve">, C. J., Berney, S., &amp; Vogel, A. P. (2019). The Feasibility, Utility, and Safety of Communication Interventions </w:t>
      </w:r>
      <w:proofErr w:type="gramStart"/>
      <w:r w:rsidRPr="003960A8">
        <w:rPr>
          <w:rFonts w:ascii="Calibri" w:eastAsia="Times New Roman" w:hAnsi="Calibri" w:cs="Calibri"/>
          <w:sz w:val="22"/>
        </w:rPr>
        <w:t>With</w:t>
      </w:r>
      <w:proofErr w:type="gramEnd"/>
      <w:r w:rsidRPr="003960A8">
        <w:rPr>
          <w:rFonts w:ascii="Calibri" w:eastAsia="Times New Roman" w:hAnsi="Calibri" w:cs="Calibri"/>
          <w:sz w:val="22"/>
        </w:rPr>
        <w:t xml:space="preserve"> Mechanically Ventilated Intensive Care Unit Patients: A Systematic Review. </w:t>
      </w:r>
      <w:r w:rsidRPr="003960A8">
        <w:rPr>
          <w:rFonts w:ascii="Calibri" w:eastAsia="Times New Roman" w:hAnsi="Calibri" w:cs="Calibri"/>
          <w:i/>
          <w:iCs/>
          <w:sz w:val="22"/>
        </w:rPr>
        <w:t>American Journal of Speech-Language Pathology / American Speech-Language-Hearing Association</w:t>
      </w:r>
      <w:r w:rsidRPr="003960A8">
        <w:rPr>
          <w:rFonts w:ascii="Calibri" w:eastAsia="Times New Roman" w:hAnsi="Calibri" w:cs="Calibri"/>
          <w:sz w:val="22"/>
        </w:rPr>
        <w:t xml:space="preserve">, </w:t>
      </w:r>
      <w:r w:rsidRPr="003960A8">
        <w:rPr>
          <w:rFonts w:ascii="Calibri" w:eastAsia="Times New Roman" w:hAnsi="Calibri" w:cs="Calibri"/>
          <w:i/>
          <w:iCs/>
          <w:sz w:val="22"/>
        </w:rPr>
        <w:t>28</w:t>
      </w:r>
      <w:r w:rsidRPr="003960A8">
        <w:rPr>
          <w:rFonts w:ascii="Calibri" w:eastAsia="Times New Roman" w:hAnsi="Calibri" w:cs="Calibri"/>
          <w:sz w:val="22"/>
        </w:rPr>
        <w:t xml:space="preserve">(3), 1335–1355. </w:t>
      </w:r>
      <w:hyperlink r:id="rId177" w:tgtFrame="_blank" w:history="1">
        <w:r w:rsidRPr="003960A8">
          <w:rPr>
            <w:rFonts w:ascii="Calibri" w:eastAsia="Times New Roman" w:hAnsi="Calibri" w:cs="Calibri"/>
            <w:color w:val="0563C1"/>
            <w:sz w:val="22"/>
            <w:u w:val="single"/>
          </w:rPr>
          <w:t>https://doi.org/10.1044/2019_AJSLP-19-0001</w:t>
        </w:r>
      </w:hyperlink>
      <w:r w:rsidRPr="003960A8">
        <w:rPr>
          <w:rFonts w:ascii="Calibri" w:eastAsia="Times New Roman" w:hAnsi="Calibri" w:cs="Calibri"/>
          <w:sz w:val="22"/>
        </w:rPr>
        <w:t> </w:t>
      </w:r>
    </w:p>
    <w:p w14:paraId="6437C8B0"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Zhao, A., Larbi, M., Miller, K., O’Neill, S., &amp; Jayasekera, J. (2022). A scoping review of interactive and personalized web-based clinical tools to support treatment decision making in breast cancer. </w:t>
      </w:r>
      <w:proofErr w:type="gramStart"/>
      <w:r w:rsidRPr="003960A8">
        <w:rPr>
          <w:rFonts w:ascii="Calibri" w:eastAsia="Times New Roman" w:hAnsi="Calibri" w:cs="Calibri"/>
          <w:i/>
          <w:iCs/>
          <w:sz w:val="22"/>
        </w:rPr>
        <w:t xml:space="preserve">Breast </w:t>
      </w:r>
      <w:r w:rsidRPr="003960A8">
        <w:rPr>
          <w:rFonts w:ascii="Calibri" w:eastAsia="Times New Roman" w:hAnsi="Calibri" w:cs="Calibri"/>
          <w:sz w:val="22"/>
        </w:rPr>
        <w:t>,</w:t>
      </w:r>
      <w:proofErr w:type="gramEnd"/>
      <w:r w:rsidRPr="003960A8">
        <w:rPr>
          <w:rFonts w:ascii="Calibri" w:eastAsia="Times New Roman" w:hAnsi="Calibri" w:cs="Calibri"/>
          <w:sz w:val="22"/>
        </w:rPr>
        <w:t xml:space="preserve"> </w:t>
      </w:r>
      <w:r w:rsidRPr="003960A8">
        <w:rPr>
          <w:rFonts w:ascii="Calibri" w:eastAsia="Times New Roman" w:hAnsi="Calibri" w:cs="Calibri"/>
          <w:i/>
          <w:iCs/>
          <w:sz w:val="22"/>
        </w:rPr>
        <w:t>61</w:t>
      </w:r>
      <w:r w:rsidRPr="003960A8">
        <w:rPr>
          <w:rFonts w:ascii="Calibri" w:eastAsia="Times New Roman" w:hAnsi="Calibri" w:cs="Calibri"/>
          <w:sz w:val="22"/>
        </w:rPr>
        <w:t xml:space="preserve">, 43–57. </w:t>
      </w:r>
      <w:hyperlink r:id="rId178" w:tgtFrame="_blank" w:history="1">
        <w:r w:rsidRPr="003960A8">
          <w:rPr>
            <w:rFonts w:ascii="Calibri" w:eastAsia="Times New Roman" w:hAnsi="Calibri" w:cs="Calibri"/>
            <w:color w:val="0563C1"/>
            <w:sz w:val="22"/>
            <w:u w:val="single"/>
          </w:rPr>
          <w:t>https://doi.org/10.1016/j.breast.2021.12.003</w:t>
        </w:r>
      </w:hyperlink>
      <w:r w:rsidRPr="003960A8">
        <w:rPr>
          <w:rFonts w:ascii="Calibri" w:eastAsia="Times New Roman" w:hAnsi="Calibri" w:cs="Calibri"/>
          <w:sz w:val="22"/>
        </w:rPr>
        <w:t> </w:t>
      </w:r>
    </w:p>
    <w:p w14:paraId="5F80B196"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r w:rsidRPr="003960A8">
        <w:rPr>
          <w:rFonts w:ascii="Calibri" w:eastAsia="Times New Roman" w:hAnsi="Calibri" w:cs="Calibri"/>
          <w:sz w:val="22"/>
        </w:rPr>
        <w:t xml:space="preserve">Zheng, K., </w:t>
      </w:r>
      <w:proofErr w:type="spellStart"/>
      <w:r w:rsidRPr="003960A8">
        <w:rPr>
          <w:rFonts w:ascii="Calibri" w:eastAsia="Times New Roman" w:hAnsi="Calibri" w:cs="Calibri"/>
          <w:sz w:val="22"/>
        </w:rPr>
        <w:t>Sarti</w:t>
      </w:r>
      <w:proofErr w:type="spellEnd"/>
      <w:r w:rsidRPr="003960A8">
        <w:rPr>
          <w:rFonts w:ascii="Calibri" w:eastAsia="Times New Roman" w:hAnsi="Calibri" w:cs="Calibri"/>
          <w:sz w:val="22"/>
        </w:rPr>
        <w:t xml:space="preserve">, A., Boles, S., Cameron, S., </w:t>
      </w:r>
      <w:proofErr w:type="spellStart"/>
      <w:r w:rsidRPr="003960A8">
        <w:rPr>
          <w:rFonts w:ascii="Calibri" w:eastAsia="Times New Roman" w:hAnsi="Calibri" w:cs="Calibri"/>
          <w:sz w:val="22"/>
        </w:rPr>
        <w:t>Carlisi</w:t>
      </w:r>
      <w:proofErr w:type="spellEnd"/>
      <w:r w:rsidRPr="003960A8">
        <w:rPr>
          <w:rFonts w:ascii="Calibri" w:eastAsia="Times New Roman" w:hAnsi="Calibri" w:cs="Calibri"/>
          <w:sz w:val="22"/>
        </w:rPr>
        <w:t xml:space="preserve">, R., Clark, H., </w:t>
      </w:r>
      <w:proofErr w:type="spellStart"/>
      <w:r w:rsidRPr="003960A8">
        <w:rPr>
          <w:rFonts w:ascii="Calibri" w:eastAsia="Times New Roman" w:hAnsi="Calibri" w:cs="Calibri"/>
          <w:sz w:val="22"/>
        </w:rPr>
        <w:t>Khawaji</w:t>
      </w:r>
      <w:proofErr w:type="spellEnd"/>
      <w:r w:rsidRPr="003960A8">
        <w:rPr>
          <w:rFonts w:ascii="Calibri" w:eastAsia="Times New Roman" w:hAnsi="Calibri" w:cs="Calibri"/>
          <w:sz w:val="22"/>
        </w:rPr>
        <w:t xml:space="preserve">, A., </w:t>
      </w:r>
      <w:proofErr w:type="spellStart"/>
      <w:r w:rsidRPr="003960A8">
        <w:rPr>
          <w:rFonts w:ascii="Calibri" w:eastAsia="Times New Roman" w:hAnsi="Calibri" w:cs="Calibri"/>
          <w:sz w:val="22"/>
        </w:rPr>
        <w:t>Awladthani</w:t>
      </w:r>
      <w:proofErr w:type="spellEnd"/>
      <w:r w:rsidRPr="003960A8">
        <w:rPr>
          <w:rFonts w:ascii="Calibri" w:eastAsia="Times New Roman" w:hAnsi="Calibri" w:cs="Calibri"/>
          <w:sz w:val="22"/>
        </w:rPr>
        <w:t xml:space="preserve">, S., Al-Harbi, S., &amp; Choong, K. (2018). Impressions of Early Mobilization of Critically Ill Children-Clinician, Patient, and Family Perspectives. </w:t>
      </w:r>
      <w:r w:rsidRPr="003960A8">
        <w:rPr>
          <w:rFonts w:ascii="Calibri" w:eastAsia="Times New Roman" w:hAnsi="Calibri" w:cs="Calibri"/>
          <w:i/>
          <w:iCs/>
          <w:sz w:val="22"/>
        </w:rPr>
        <w:t>Pediatric Critical Care Medicine: A Journal of the Society of Critical Care Medicine and the World Federation of Pediatric Intensive and Critical Care Societies</w:t>
      </w:r>
      <w:r w:rsidRPr="003960A8">
        <w:rPr>
          <w:rFonts w:ascii="Calibri" w:eastAsia="Times New Roman" w:hAnsi="Calibri" w:cs="Calibri"/>
          <w:sz w:val="22"/>
        </w:rPr>
        <w:t xml:space="preserve">, </w:t>
      </w:r>
      <w:r w:rsidRPr="003960A8">
        <w:rPr>
          <w:rFonts w:ascii="Calibri" w:eastAsia="Times New Roman" w:hAnsi="Calibri" w:cs="Calibri"/>
          <w:i/>
          <w:iCs/>
          <w:sz w:val="22"/>
        </w:rPr>
        <w:t>19</w:t>
      </w:r>
      <w:r w:rsidRPr="003960A8">
        <w:rPr>
          <w:rFonts w:ascii="Calibri" w:eastAsia="Times New Roman" w:hAnsi="Calibri" w:cs="Calibri"/>
          <w:sz w:val="22"/>
        </w:rPr>
        <w:t xml:space="preserve">(7), e350–e357. </w:t>
      </w:r>
      <w:hyperlink r:id="rId179" w:tgtFrame="_blank" w:history="1">
        <w:r w:rsidRPr="003960A8">
          <w:rPr>
            <w:rFonts w:ascii="Calibri" w:eastAsia="Times New Roman" w:hAnsi="Calibri" w:cs="Calibri"/>
            <w:color w:val="0563C1"/>
            <w:sz w:val="22"/>
            <w:u w:val="single"/>
          </w:rPr>
          <w:t>https://doi.org/10.1097/PCC.0000000000001547</w:t>
        </w:r>
      </w:hyperlink>
      <w:r w:rsidRPr="003960A8">
        <w:rPr>
          <w:rFonts w:ascii="Calibri" w:eastAsia="Times New Roman" w:hAnsi="Calibri" w:cs="Calibri"/>
          <w:sz w:val="22"/>
        </w:rPr>
        <w:t> </w:t>
      </w:r>
    </w:p>
    <w:p w14:paraId="27220FFE" w14:textId="77777777" w:rsidR="00D45BD5" w:rsidRDefault="003960A8" w:rsidP="00D45BD5">
      <w:pPr>
        <w:spacing w:before="100" w:beforeAutospacing="1" w:after="100" w:afterAutospacing="1" w:line="276" w:lineRule="auto"/>
        <w:ind w:hanging="720"/>
        <w:textAlignment w:val="baseline"/>
        <w:rPr>
          <w:rFonts w:ascii="Times New Roman" w:eastAsia="Times New Roman" w:hAnsi="Times New Roman" w:cs="Times New Roman"/>
          <w:szCs w:val="24"/>
        </w:rPr>
      </w:pPr>
      <w:proofErr w:type="spellStart"/>
      <w:r w:rsidRPr="003960A8">
        <w:rPr>
          <w:rFonts w:ascii="Calibri" w:eastAsia="Times New Roman" w:hAnsi="Calibri" w:cs="Calibri"/>
          <w:sz w:val="22"/>
        </w:rPr>
        <w:t>Zubow</w:t>
      </w:r>
      <w:proofErr w:type="spellEnd"/>
      <w:r w:rsidRPr="003960A8">
        <w:rPr>
          <w:rFonts w:ascii="Calibri" w:eastAsia="Times New Roman" w:hAnsi="Calibri" w:cs="Calibri"/>
          <w:sz w:val="22"/>
        </w:rPr>
        <w:t xml:space="preserve">, L., &amp; </w:t>
      </w:r>
      <w:proofErr w:type="spellStart"/>
      <w:r w:rsidRPr="003960A8">
        <w:rPr>
          <w:rFonts w:ascii="Calibri" w:eastAsia="Times New Roman" w:hAnsi="Calibri" w:cs="Calibri"/>
          <w:sz w:val="22"/>
        </w:rPr>
        <w:t>Hurtig</w:t>
      </w:r>
      <w:proofErr w:type="spellEnd"/>
      <w:r w:rsidRPr="003960A8">
        <w:rPr>
          <w:rFonts w:ascii="Calibri" w:eastAsia="Times New Roman" w:hAnsi="Calibri" w:cs="Calibri"/>
          <w:sz w:val="22"/>
        </w:rPr>
        <w:t xml:space="preserve">, R. (2013). A Demographic Study of AAC/AT Needs in Hospitalized Patients. </w:t>
      </w:r>
      <w:r w:rsidRPr="003960A8">
        <w:rPr>
          <w:rFonts w:ascii="Calibri" w:eastAsia="Times New Roman" w:hAnsi="Calibri" w:cs="Calibri"/>
          <w:i/>
          <w:iCs/>
          <w:sz w:val="22"/>
        </w:rPr>
        <w:t>Journal of the American Speech-Language-Hearing Association</w:t>
      </w:r>
      <w:r w:rsidRPr="003960A8">
        <w:rPr>
          <w:rFonts w:ascii="Calibri" w:eastAsia="Times New Roman" w:hAnsi="Calibri" w:cs="Calibri"/>
          <w:sz w:val="22"/>
        </w:rPr>
        <w:t xml:space="preserve">. </w:t>
      </w:r>
      <w:hyperlink r:id="rId180" w:tgtFrame="_blank" w:history="1">
        <w:r w:rsidRPr="003960A8">
          <w:rPr>
            <w:rFonts w:ascii="Calibri" w:eastAsia="Times New Roman" w:hAnsi="Calibri" w:cs="Calibri"/>
            <w:color w:val="0563C1"/>
            <w:sz w:val="22"/>
            <w:u w:val="single"/>
          </w:rPr>
          <w:t>https://doi.org/10.1044/aac22.2.79</w:t>
        </w:r>
      </w:hyperlink>
      <w:r w:rsidRPr="003960A8">
        <w:rPr>
          <w:rFonts w:ascii="Calibri" w:eastAsia="Times New Roman" w:hAnsi="Calibri" w:cs="Calibri"/>
          <w:sz w:val="22"/>
        </w:rPr>
        <w:t> </w:t>
      </w:r>
    </w:p>
    <w:p w14:paraId="7850EEE5" w14:textId="558D41CC" w:rsidR="006C6582" w:rsidRPr="003960A8" w:rsidRDefault="006C6582" w:rsidP="00D45BD5">
      <w:pPr>
        <w:spacing w:line="276" w:lineRule="auto"/>
        <w:ind w:hanging="720"/>
      </w:pPr>
      <w:r w:rsidRPr="003960A8">
        <w:t xml:space="preserve"> </w:t>
      </w:r>
    </w:p>
    <w:sectPr w:rsidR="006C6582" w:rsidRPr="003960A8" w:rsidSect="00853C16">
      <w:headerReference w:type="even" r:id="rId181"/>
      <w:headerReference w:type="default" r:id="rId182"/>
      <w:footerReference w:type="even" r:id="rId183"/>
      <w:footerReference w:type="default" r:id="rId184"/>
      <w:headerReference w:type="first" r:id="rId185"/>
      <w:footerReference w:type="first" r:id="rId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6A40" w14:textId="77777777" w:rsidR="00CD0E14" w:rsidRDefault="00CD0E14" w:rsidP="000354A0">
      <w:pPr>
        <w:spacing w:after="0" w:line="240" w:lineRule="auto"/>
      </w:pPr>
      <w:r>
        <w:separator/>
      </w:r>
    </w:p>
  </w:endnote>
  <w:endnote w:type="continuationSeparator" w:id="0">
    <w:p w14:paraId="6137A6F6" w14:textId="77777777" w:rsidR="00CD0E14" w:rsidRDefault="00CD0E14" w:rsidP="0003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7F4C" w14:textId="77777777" w:rsidR="00E528BF" w:rsidRDefault="00E5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2"/>
      </w:rPr>
      <w:id w:val="270587902"/>
      <w:docPartObj>
        <w:docPartGallery w:val="Page Numbers (Bottom of Page)"/>
        <w:docPartUnique/>
      </w:docPartObj>
    </w:sdtPr>
    <w:sdtEndPr>
      <w:rPr>
        <w:noProof/>
      </w:rPr>
    </w:sdtEndPr>
    <w:sdtContent>
      <w:p w14:paraId="3D324E7C" w14:textId="7D0A5FDC" w:rsidR="00D45BD5" w:rsidRPr="00255C6B" w:rsidRDefault="000354A0" w:rsidP="00255C6B">
        <w:pPr>
          <w:pStyle w:val="Footer"/>
          <w:jc w:val="center"/>
          <w:rPr>
            <w:rFonts w:cstheme="minorHAnsi"/>
            <w:sz w:val="22"/>
          </w:rPr>
        </w:pPr>
        <w:r w:rsidRPr="00255C6B">
          <w:rPr>
            <w:rFonts w:cstheme="minorHAnsi"/>
            <w:sz w:val="22"/>
          </w:rPr>
          <w:fldChar w:fldCharType="begin"/>
        </w:r>
        <w:r w:rsidRPr="00255C6B">
          <w:rPr>
            <w:rFonts w:cstheme="minorHAnsi"/>
            <w:sz w:val="22"/>
          </w:rPr>
          <w:instrText xml:space="preserve"> PAGE   \* MERGEFORMAT </w:instrText>
        </w:r>
        <w:r w:rsidRPr="00255C6B">
          <w:rPr>
            <w:rFonts w:cstheme="minorHAnsi"/>
            <w:sz w:val="22"/>
          </w:rPr>
          <w:fldChar w:fldCharType="separate"/>
        </w:r>
        <w:r w:rsidRPr="00255C6B">
          <w:rPr>
            <w:rFonts w:cstheme="minorHAnsi"/>
            <w:noProof/>
            <w:sz w:val="22"/>
          </w:rPr>
          <w:t>2</w:t>
        </w:r>
        <w:r w:rsidRPr="00255C6B">
          <w:rPr>
            <w:rFonts w:cstheme="minorHAnsi"/>
            <w:noProof/>
            <w:sz w:val="22"/>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9"/>
    </w:tblGrid>
    <w:tr w:rsidR="00E528BF" w14:paraId="49D3EFFD" w14:textId="77777777" w:rsidTr="00546616">
      <w:tc>
        <w:tcPr>
          <w:tcW w:w="1435" w:type="dxa"/>
        </w:tcPr>
        <w:p w14:paraId="715BE57A" w14:textId="4E0E33C3" w:rsidR="00E528BF" w:rsidRDefault="00E528BF" w:rsidP="009D3FFC">
          <w:pPr>
            <w:pStyle w:val="Footer"/>
            <w:jc w:val="center"/>
            <w:rPr>
              <w:rFonts w:cstheme="minorHAnsi"/>
              <w:sz w:val="22"/>
            </w:rPr>
          </w:pPr>
          <w:r>
            <w:rPr>
              <w:noProof/>
            </w:rPr>
            <w:drawing>
              <wp:inline distT="0" distB="0" distL="0" distR="0" wp14:anchorId="3419BA11" wp14:editId="2210DAF9">
                <wp:extent cx="942975" cy="329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524" cy="332915"/>
                        </a:xfrm>
                        <a:prstGeom prst="rect">
                          <a:avLst/>
                        </a:prstGeom>
                        <a:noFill/>
                        <a:ln>
                          <a:noFill/>
                        </a:ln>
                      </pic:spPr>
                    </pic:pic>
                  </a:graphicData>
                </a:graphic>
              </wp:inline>
            </w:drawing>
          </w:r>
        </w:p>
      </w:tc>
      <w:tc>
        <w:tcPr>
          <w:tcW w:w="7915" w:type="dxa"/>
        </w:tcPr>
        <w:p w14:paraId="6D7F5B06" w14:textId="0432DAF9" w:rsidR="00E528BF" w:rsidRDefault="00546616" w:rsidP="00546616">
          <w:pPr>
            <w:pStyle w:val="Footer"/>
            <w:rPr>
              <w:rFonts w:cstheme="minorHAnsi"/>
              <w:sz w:val="22"/>
            </w:rPr>
          </w:pPr>
          <w:r>
            <w:rPr>
              <w:rStyle w:val="markedcontent"/>
              <w:rFonts w:ascii="Arial" w:eastAsiaTheme="majorEastAsia" w:hAnsi="Arial" w:cs="Arial"/>
              <w:sz w:val="17"/>
              <w:szCs w:val="17"/>
            </w:rPr>
            <w:t>This work, created by Carrie Price, MLS; Sapna Kudchadkar, MD, PhD; Dale M. Needham, MD, PhD; and the Johns Hopkins Critical Care Rehabilitation Conference presenters, is licensed under the Creative Commons Attribution-</w:t>
          </w:r>
          <w:proofErr w:type="spellStart"/>
          <w:r>
            <w:rPr>
              <w:rStyle w:val="markedcontent"/>
              <w:rFonts w:ascii="Arial" w:eastAsiaTheme="majorEastAsia" w:hAnsi="Arial" w:cs="Arial"/>
              <w:sz w:val="17"/>
              <w:szCs w:val="17"/>
            </w:rPr>
            <w:t>NonCommercial</w:t>
          </w:r>
          <w:proofErr w:type="spellEnd"/>
          <w:r>
            <w:rPr>
              <w:rStyle w:val="markedcontent"/>
              <w:rFonts w:ascii="Arial" w:eastAsiaTheme="majorEastAsia" w:hAnsi="Arial" w:cs="Arial"/>
              <w:sz w:val="17"/>
              <w:szCs w:val="17"/>
            </w:rPr>
            <w:t>-</w:t>
          </w:r>
          <w:proofErr w:type="spellStart"/>
          <w:r>
            <w:rPr>
              <w:rStyle w:val="markedcontent"/>
              <w:rFonts w:ascii="Arial" w:eastAsiaTheme="majorEastAsia" w:hAnsi="Arial" w:cs="Arial"/>
              <w:sz w:val="17"/>
              <w:szCs w:val="17"/>
            </w:rPr>
            <w:t>ShareAlike</w:t>
          </w:r>
          <w:proofErr w:type="spellEnd"/>
          <w:r>
            <w:rPr>
              <w:rStyle w:val="markedcontent"/>
              <w:rFonts w:ascii="Arial" w:eastAsiaTheme="majorEastAsia" w:hAnsi="Arial" w:cs="Arial"/>
              <w:sz w:val="17"/>
              <w:szCs w:val="17"/>
            </w:rPr>
            <w:t xml:space="preserve"> 4.0 International License.</w:t>
          </w:r>
          <w:r w:rsidR="00A7786A">
            <w:rPr>
              <w:rStyle w:val="markedcontent"/>
              <w:rFonts w:ascii="Arial" w:eastAsiaTheme="majorEastAsia" w:hAnsi="Arial" w:cs="Arial"/>
              <w:sz w:val="17"/>
              <w:szCs w:val="17"/>
            </w:rPr>
            <w:t xml:space="preserve"> </w:t>
          </w:r>
          <w:r>
            <w:rPr>
              <w:rStyle w:val="markedcontent"/>
              <w:rFonts w:ascii="Arial" w:eastAsiaTheme="majorEastAsia" w:hAnsi="Arial" w:cs="Arial"/>
              <w:sz w:val="17"/>
              <w:szCs w:val="17"/>
            </w:rPr>
            <w:t xml:space="preserve">To view a copy of this license, visit </w:t>
          </w:r>
          <w:hyperlink r:id="rId2" w:history="1">
            <w:r w:rsidRPr="001C7629">
              <w:rPr>
                <w:rStyle w:val="Hyperlink"/>
                <w:rFonts w:ascii="Arial" w:eastAsiaTheme="majorEastAsia" w:hAnsi="Arial" w:cs="Arial"/>
                <w:sz w:val="17"/>
                <w:szCs w:val="17"/>
              </w:rPr>
              <w:t>http://creativecommons.org/licenses/by-nc-sa/4.0/.</w:t>
            </w:r>
          </w:hyperlink>
        </w:p>
      </w:tc>
    </w:tr>
  </w:tbl>
  <w:p w14:paraId="146BB65C" w14:textId="3231908C" w:rsidR="000354A0" w:rsidRPr="00255C6B" w:rsidRDefault="000354A0" w:rsidP="009D3FFC">
    <w:pPr>
      <w:pStyle w:val="Footer"/>
      <w:jc w:val="center"/>
      <w:rPr>
        <w:rFonts w:cs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497" w14:textId="77777777" w:rsidR="00E528BF" w:rsidRDefault="00E5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A21C" w14:textId="77777777" w:rsidR="00CD0E14" w:rsidRDefault="00CD0E14" w:rsidP="000354A0">
      <w:pPr>
        <w:spacing w:after="0" w:line="240" w:lineRule="auto"/>
      </w:pPr>
      <w:r>
        <w:separator/>
      </w:r>
    </w:p>
  </w:footnote>
  <w:footnote w:type="continuationSeparator" w:id="0">
    <w:p w14:paraId="18496D34" w14:textId="77777777" w:rsidR="00CD0E14" w:rsidRDefault="00CD0E14" w:rsidP="0003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BE3" w14:textId="77777777" w:rsidR="00E528BF" w:rsidRDefault="00E52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8907" w14:textId="361F067D" w:rsidR="000354A0" w:rsidRDefault="003A01E1" w:rsidP="000354A0">
    <w:pPr>
      <w:pStyle w:val="Title"/>
      <w:jc w:val="center"/>
    </w:pPr>
    <w:r>
      <w:t xml:space="preserve">Twelfth </w:t>
    </w:r>
    <w:r w:rsidR="000354A0">
      <w:t>Annual Johns Hopkins Critical Care Rehabilitation</w:t>
    </w:r>
  </w:p>
  <w:p w14:paraId="7D3F4639" w14:textId="4E9A58F7" w:rsidR="000354A0" w:rsidRPr="000354A0" w:rsidRDefault="000354A0" w:rsidP="000354A0">
    <w:pPr>
      <w:pStyle w:val="Title"/>
      <w:jc w:val="center"/>
    </w:pPr>
    <w:r>
      <w:t>202</w:t>
    </w:r>
    <w:r w:rsidR="00820102">
      <w:t>3</w:t>
    </w:r>
    <w:r>
      <w:t xml:space="preserve"> Pediatric Literature List</w:t>
    </w:r>
  </w:p>
  <w:p w14:paraId="3BD8DD68" w14:textId="2E2BD714" w:rsidR="000354A0" w:rsidRPr="000354A0" w:rsidRDefault="000354A0" w:rsidP="000E361A">
    <w:pPr>
      <w:pStyle w:val="Title"/>
      <w:jc w:val="center"/>
    </w:pPr>
    <w:r w:rsidRPr="000354A0">
      <w:t xml:space="preserve">Content from November </w:t>
    </w:r>
    <w:r w:rsidR="00820102">
      <w:t>8-11</w:t>
    </w:r>
    <w:r w:rsidRPr="000354A0">
      <w:t>, 202</w:t>
    </w:r>
    <w:r w:rsidR="00820102">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82A9" w14:textId="77777777" w:rsidR="00E528BF" w:rsidRDefault="00E52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709D"/>
    <w:multiLevelType w:val="hybridMultilevel"/>
    <w:tmpl w:val="1C0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A0"/>
    <w:rsid w:val="00014EC7"/>
    <w:rsid w:val="000354A0"/>
    <w:rsid w:val="00035E74"/>
    <w:rsid w:val="000405E6"/>
    <w:rsid w:val="000E361A"/>
    <w:rsid w:val="000E4AD3"/>
    <w:rsid w:val="00135E5F"/>
    <w:rsid w:val="00164922"/>
    <w:rsid w:val="00175FF6"/>
    <w:rsid w:val="00186E2C"/>
    <w:rsid w:val="00195F2F"/>
    <w:rsid w:val="001B201F"/>
    <w:rsid w:val="001C5049"/>
    <w:rsid w:val="001C75AC"/>
    <w:rsid w:val="001C7629"/>
    <w:rsid w:val="001E5910"/>
    <w:rsid w:val="00205CAB"/>
    <w:rsid w:val="00231548"/>
    <w:rsid w:val="00255C6B"/>
    <w:rsid w:val="002637B1"/>
    <w:rsid w:val="00297027"/>
    <w:rsid w:val="002B745B"/>
    <w:rsid w:val="002D473E"/>
    <w:rsid w:val="002D7A16"/>
    <w:rsid w:val="00342B18"/>
    <w:rsid w:val="003960A8"/>
    <w:rsid w:val="003A01E1"/>
    <w:rsid w:val="003D3555"/>
    <w:rsid w:val="00400D50"/>
    <w:rsid w:val="00402C60"/>
    <w:rsid w:val="00470FF7"/>
    <w:rsid w:val="004C4C7D"/>
    <w:rsid w:val="004D1057"/>
    <w:rsid w:val="00523245"/>
    <w:rsid w:val="00546616"/>
    <w:rsid w:val="0059087F"/>
    <w:rsid w:val="0059755C"/>
    <w:rsid w:val="005C50F1"/>
    <w:rsid w:val="005F299F"/>
    <w:rsid w:val="00603033"/>
    <w:rsid w:val="0062763E"/>
    <w:rsid w:val="0065140E"/>
    <w:rsid w:val="006530C4"/>
    <w:rsid w:val="006B0E1D"/>
    <w:rsid w:val="006C6582"/>
    <w:rsid w:val="00716644"/>
    <w:rsid w:val="00733932"/>
    <w:rsid w:val="007646B2"/>
    <w:rsid w:val="0078775C"/>
    <w:rsid w:val="0079063A"/>
    <w:rsid w:val="007D43B5"/>
    <w:rsid w:val="00820102"/>
    <w:rsid w:val="00853C16"/>
    <w:rsid w:val="0087799B"/>
    <w:rsid w:val="008862C0"/>
    <w:rsid w:val="008941E2"/>
    <w:rsid w:val="008B309C"/>
    <w:rsid w:val="00927A7E"/>
    <w:rsid w:val="00987780"/>
    <w:rsid w:val="00997AD5"/>
    <w:rsid w:val="009D3FFC"/>
    <w:rsid w:val="009D63F6"/>
    <w:rsid w:val="00A46112"/>
    <w:rsid w:val="00A5575E"/>
    <w:rsid w:val="00A7786A"/>
    <w:rsid w:val="00B06937"/>
    <w:rsid w:val="00B104B3"/>
    <w:rsid w:val="00BF4449"/>
    <w:rsid w:val="00C123E4"/>
    <w:rsid w:val="00C530E5"/>
    <w:rsid w:val="00C930E0"/>
    <w:rsid w:val="00CD0E14"/>
    <w:rsid w:val="00CD419E"/>
    <w:rsid w:val="00CF5132"/>
    <w:rsid w:val="00D26DF7"/>
    <w:rsid w:val="00D333E4"/>
    <w:rsid w:val="00D45BD5"/>
    <w:rsid w:val="00D77C6D"/>
    <w:rsid w:val="00D82A66"/>
    <w:rsid w:val="00DE6B4C"/>
    <w:rsid w:val="00DE6E12"/>
    <w:rsid w:val="00E21495"/>
    <w:rsid w:val="00E4795B"/>
    <w:rsid w:val="00E528BF"/>
    <w:rsid w:val="00E81F9A"/>
    <w:rsid w:val="00E9781C"/>
    <w:rsid w:val="00EC0376"/>
    <w:rsid w:val="00E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F131"/>
  <w15:chartTrackingRefBased/>
  <w15:docId w15:val="{6D19FF35-D4A4-480C-86EE-577D64AD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5C"/>
    <w:pPr>
      <w:spacing w:line="360" w:lineRule="auto"/>
    </w:pPr>
    <w:rPr>
      <w:sz w:val="24"/>
    </w:rPr>
  </w:style>
  <w:style w:type="paragraph" w:styleId="Heading1">
    <w:name w:val="heading 1"/>
    <w:basedOn w:val="Normal"/>
    <w:next w:val="Normal"/>
    <w:link w:val="Heading1Char"/>
    <w:autoRedefine/>
    <w:uiPriority w:val="9"/>
    <w:qFormat/>
    <w:rsid w:val="004D1057"/>
    <w:pPr>
      <w:keepNext/>
      <w:keepLines/>
      <w:spacing w:before="240" w:after="0" w:line="240" w:lineRule="auto"/>
      <w:outlineLvl w:val="0"/>
    </w:pPr>
    <w:rPr>
      <w:rFonts w:ascii="Arial Black" w:eastAsiaTheme="majorEastAsia" w:hAnsi="Arial Black" w:cstheme="majorBidi"/>
      <w:sz w:val="28"/>
      <w:szCs w:val="32"/>
    </w:rPr>
  </w:style>
  <w:style w:type="paragraph" w:styleId="Heading2">
    <w:name w:val="heading 2"/>
    <w:basedOn w:val="Normal"/>
    <w:next w:val="Normal"/>
    <w:link w:val="Heading2Char"/>
    <w:autoRedefine/>
    <w:uiPriority w:val="9"/>
    <w:unhideWhenUsed/>
    <w:qFormat/>
    <w:rsid w:val="00A5575E"/>
    <w:pPr>
      <w:keepNext/>
      <w:keepLines/>
      <w:spacing w:before="40" w:after="0"/>
      <w:outlineLvl w:val="1"/>
    </w:pPr>
    <w:rPr>
      <w:rFonts w:ascii="Arial Rounded MT Bold" w:eastAsiaTheme="majorEastAsia" w:hAnsi="Arial Rounded MT Bold" w:cstheme="majorBidi"/>
      <w:color w:val="262626" w:themeColor="text1" w:themeTint="D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354A0"/>
    <w:pPr>
      <w:spacing w:after="0" w:line="240" w:lineRule="auto"/>
      <w:contextualSpacing/>
    </w:pPr>
    <w:rPr>
      <w:rFonts w:ascii="Georgia" w:eastAsiaTheme="majorEastAsia" w:hAnsi="Georgia" w:cstheme="majorBidi"/>
      <w:spacing w:val="-10"/>
      <w:kern w:val="28"/>
      <w:sz w:val="32"/>
      <w:szCs w:val="56"/>
    </w:rPr>
  </w:style>
  <w:style w:type="character" w:customStyle="1" w:styleId="TitleChar">
    <w:name w:val="Title Char"/>
    <w:basedOn w:val="DefaultParagraphFont"/>
    <w:link w:val="Title"/>
    <w:uiPriority w:val="10"/>
    <w:rsid w:val="000354A0"/>
    <w:rPr>
      <w:rFonts w:ascii="Georgia" w:eastAsiaTheme="majorEastAsia" w:hAnsi="Georgia" w:cstheme="majorBidi"/>
      <w:spacing w:val="-10"/>
      <w:kern w:val="28"/>
      <w:sz w:val="32"/>
      <w:szCs w:val="56"/>
    </w:rPr>
  </w:style>
  <w:style w:type="paragraph" w:styleId="NoSpacing">
    <w:name w:val="No Spacing"/>
    <w:uiPriority w:val="1"/>
    <w:qFormat/>
    <w:rsid w:val="00231548"/>
    <w:pPr>
      <w:spacing w:after="0" w:line="240" w:lineRule="auto"/>
    </w:pPr>
  </w:style>
  <w:style w:type="character" w:customStyle="1" w:styleId="Heading2Char">
    <w:name w:val="Heading 2 Char"/>
    <w:basedOn w:val="DefaultParagraphFont"/>
    <w:link w:val="Heading2"/>
    <w:uiPriority w:val="9"/>
    <w:rsid w:val="00A5575E"/>
    <w:rPr>
      <w:rFonts w:ascii="Arial Rounded MT Bold" w:eastAsiaTheme="majorEastAsia" w:hAnsi="Arial Rounded MT Bold" w:cstheme="majorBidi"/>
      <w:color w:val="262626" w:themeColor="text1" w:themeTint="D9"/>
      <w:sz w:val="28"/>
      <w:szCs w:val="26"/>
    </w:rPr>
  </w:style>
  <w:style w:type="character" w:customStyle="1" w:styleId="Heading1Char">
    <w:name w:val="Heading 1 Char"/>
    <w:basedOn w:val="DefaultParagraphFont"/>
    <w:link w:val="Heading1"/>
    <w:uiPriority w:val="9"/>
    <w:rsid w:val="004D1057"/>
    <w:rPr>
      <w:rFonts w:ascii="Arial Black" w:eastAsiaTheme="majorEastAsia" w:hAnsi="Arial Black" w:cstheme="majorBidi"/>
      <w:sz w:val="28"/>
      <w:szCs w:val="32"/>
    </w:rPr>
  </w:style>
  <w:style w:type="character" w:styleId="Hyperlink">
    <w:name w:val="Hyperlink"/>
    <w:basedOn w:val="DefaultParagraphFont"/>
    <w:uiPriority w:val="99"/>
    <w:unhideWhenUsed/>
    <w:rsid w:val="000354A0"/>
    <w:rPr>
      <w:color w:val="0563C1" w:themeColor="hyperlink"/>
      <w:u w:val="single"/>
    </w:rPr>
  </w:style>
  <w:style w:type="character" w:styleId="UnresolvedMention">
    <w:name w:val="Unresolved Mention"/>
    <w:basedOn w:val="DefaultParagraphFont"/>
    <w:uiPriority w:val="99"/>
    <w:semiHidden/>
    <w:unhideWhenUsed/>
    <w:rsid w:val="000354A0"/>
    <w:rPr>
      <w:color w:val="605E5C"/>
      <w:shd w:val="clear" w:color="auto" w:fill="E1DFDD"/>
    </w:rPr>
  </w:style>
  <w:style w:type="paragraph" w:styleId="ListParagraph">
    <w:name w:val="List Paragraph"/>
    <w:basedOn w:val="Normal"/>
    <w:uiPriority w:val="34"/>
    <w:qFormat/>
    <w:rsid w:val="000354A0"/>
    <w:pPr>
      <w:ind w:left="720"/>
      <w:contextualSpacing/>
    </w:pPr>
  </w:style>
  <w:style w:type="paragraph" w:styleId="Header">
    <w:name w:val="header"/>
    <w:basedOn w:val="Normal"/>
    <w:link w:val="HeaderChar"/>
    <w:uiPriority w:val="99"/>
    <w:unhideWhenUsed/>
    <w:rsid w:val="0003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A0"/>
    <w:rPr>
      <w:sz w:val="24"/>
    </w:rPr>
  </w:style>
  <w:style w:type="paragraph" w:styleId="Footer">
    <w:name w:val="footer"/>
    <w:basedOn w:val="Normal"/>
    <w:link w:val="FooterChar"/>
    <w:uiPriority w:val="99"/>
    <w:unhideWhenUsed/>
    <w:rsid w:val="0003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A0"/>
    <w:rPr>
      <w:sz w:val="24"/>
    </w:rPr>
  </w:style>
  <w:style w:type="paragraph" w:customStyle="1" w:styleId="msonormal0">
    <w:name w:val="msonormal"/>
    <w:basedOn w:val="Normal"/>
    <w:rsid w:val="00853C16"/>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853C16"/>
    <w:rPr>
      <w:color w:val="800080"/>
      <w:u w:val="single"/>
    </w:rPr>
  </w:style>
  <w:style w:type="paragraph" w:styleId="NormalWeb">
    <w:name w:val="Normal (Web)"/>
    <w:basedOn w:val="Normal"/>
    <w:uiPriority w:val="99"/>
    <w:semiHidden/>
    <w:unhideWhenUsed/>
    <w:rsid w:val="00853C16"/>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3960A8"/>
    <w:pPr>
      <w:spacing w:before="100" w:beforeAutospacing="1" w:after="100" w:afterAutospacing="1" w:line="240" w:lineRule="auto"/>
    </w:pPr>
    <w:rPr>
      <w:rFonts w:ascii="Times New Roman" w:eastAsia="Times New Roman" w:hAnsi="Times New Roman" w:cs="Times New Roman"/>
      <w:szCs w:val="24"/>
    </w:rPr>
  </w:style>
  <w:style w:type="character" w:customStyle="1" w:styleId="textrun">
    <w:name w:val="textrun"/>
    <w:basedOn w:val="DefaultParagraphFont"/>
    <w:rsid w:val="003960A8"/>
  </w:style>
  <w:style w:type="character" w:customStyle="1" w:styleId="normaltextrun">
    <w:name w:val="normaltextrun"/>
    <w:basedOn w:val="DefaultParagraphFont"/>
    <w:rsid w:val="003960A8"/>
  </w:style>
  <w:style w:type="character" w:customStyle="1" w:styleId="eop">
    <w:name w:val="eop"/>
    <w:basedOn w:val="DefaultParagraphFont"/>
    <w:rsid w:val="003960A8"/>
  </w:style>
  <w:style w:type="table" w:styleId="TableGrid">
    <w:name w:val="Table Grid"/>
    <w:basedOn w:val="TableNormal"/>
    <w:uiPriority w:val="39"/>
    <w:rsid w:val="00E5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54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8297">
      <w:bodyDiv w:val="1"/>
      <w:marLeft w:val="0"/>
      <w:marRight w:val="0"/>
      <w:marTop w:val="0"/>
      <w:marBottom w:val="0"/>
      <w:divBdr>
        <w:top w:val="none" w:sz="0" w:space="0" w:color="auto"/>
        <w:left w:val="none" w:sz="0" w:space="0" w:color="auto"/>
        <w:bottom w:val="none" w:sz="0" w:space="0" w:color="auto"/>
        <w:right w:val="none" w:sz="0" w:space="0" w:color="auto"/>
      </w:divBdr>
      <w:divsChild>
        <w:div w:id="1993948191">
          <w:marLeft w:val="0"/>
          <w:marRight w:val="0"/>
          <w:marTop w:val="0"/>
          <w:marBottom w:val="0"/>
          <w:divBdr>
            <w:top w:val="none" w:sz="0" w:space="0" w:color="auto"/>
            <w:left w:val="none" w:sz="0" w:space="0" w:color="auto"/>
            <w:bottom w:val="none" w:sz="0" w:space="0" w:color="auto"/>
            <w:right w:val="none" w:sz="0" w:space="0" w:color="auto"/>
          </w:divBdr>
        </w:div>
      </w:divsChild>
    </w:div>
    <w:div w:id="540938478">
      <w:bodyDiv w:val="1"/>
      <w:marLeft w:val="0"/>
      <w:marRight w:val="0"/>
      <w:marTop w:val="0"/>
      <w:marBottom w:val="0"/>
      <w:divBdr>
        <w:top w:val="none" w:sz="0" w:space="0" w:color="auto"/>
        <w:left w:val="none" w:sz="0" w:space="0" w:color="auto"/>
        <w:bottom w:val="none" w:sz="0" w:space="0" w:color="auto"/>
        <w:right w:val="none" w:sz="0" w:space="0" w:color="auto"/>
      </w:divBdr>
    </w:div>
    <w:div w:id="1469318362">
      <w:bodyDiv w:val="1"/>
      <w:marLeft w:val="0"/>
      <w:marRight w:val="0"/>
      <w:marTop w:val="0"/>
      <w:marBottom w:val="0"/>
      <w:divBdr>
        <w:top w:val="none" w:sz="0" w:space="0" w:color="auto"/>
        <w:left w:val="none" w:sz="0" w:space="0" w:color="auto"/>
        <w:bottom w:val="none" w:sz="0" w:space="0" w:color="auto"/>
        <w:right w:val="none" w:sz="0" w:space="0" w:color="auto"/>
      </w:divBdr>
      <w:divsChild>
        <w:div w:id="2036341824">
          <w:marLeft w:val="0"/>
          <w:marRight w:val="0"/>
          <w:marTop w:val="0"/>
          <w:marBottom w:val="0"/>
          <w:divBdr>
            <w:top w:val="none" w:sz="0" w:space="0" w:color="auto"/>
            <w:left w:val="none" w:sz="0" w:space="0" w:color="auto"/>
            <w:bottom w:val="none" w:sz="0" w:space="0" w:color="auto"/>
            <w:right w:val="none" w:sz="0" w:space="0" w:color="auto"/>
          </w:divBdr>
        </w:div>
      </w:divsChild>
    </w:div>
    <w:div w:id="1479765710">
      <w:bodyDiv w:val="1"/>
      <w:marLeft w:val="0"/>
      <w:marRight w:val="0"/>
      <w:marTop w:val="0"/>
      <w:marBottom w:val="0"/>
      <w:divBdr>
        <w:top w:val="none" w:sz="0" w:space="0" w:color="auto"/>
        <w:left w:val="none" w:sz="0" w:space="0" w:color="auto"/>
        <w:bottom w:val="none" w:sz="0" w:space="0" w:color="auto"/>
        <w:right w:val="none" w:sz="0" w:space="0" w:color="auto"/>
      </w:divBdr>
      <w:divsChild>
        <w:div w:id="876428117">
          <w:marLeft w:val="0"/>
          <w:marRight w:val="0"/>
          <w:marTop w:val="0"/>
          <w:marBottom w:val="0"/>
          <w:divBdr>
            <w:top w:val="none" w:sz="0" w:space="0" w:color="auto"/>
            <w:left w:val="none" w:sz="0" w:space="0" w:color="auto"/>
            <w:bottom w:val="none" w:sz="0" w:space="0" w:color="auto"/>
            <w:right w:val="none" w:sz="0" w:space="0" w:color="auto"/>
          </w:divBdr>
        </w:div>
      </w:divsChild>
    </w:div>
    <w:div w:id="1498693472">
      <w:bodyDiv w:val="1"/>
      <w:marLeft w:val="0"/>
      <w:marRight w:val="0"/>
      <w:marTop w:val="0"/>
      <w:marBottom w:val="0"/>
      <w:divBdr>
        <w:top w:val="none" w:sz="0" w:space="0" w:color="auto"/>
        <w:left w:val="none" w:sz="0" w:space="0" w:color="auto"/>
        <w:bottom w:val="none" w:sz="0" w:space="0" w:color="auto"/>
        <w:right w:val="none" w:sz="0" w:space="0" w:color="auto"/>
      </w:divBdr>
      <w:divsChild>
        <w:div w:id="2025937839">
          <w:marLeft w:val="0"/>
          <w:marRight w:val="0"/>
          <w:marTop w:val="0"/>
          <w:marBottom w:val="0"/>
          <w:divBdr>
            <w:top w:val="none" w:sz="0" w:space="0" w:color="auto"/>
            <w:left w:val="none" w:sz="0" w:space="0" w:color="auto"/>
            <w:bottom w:val="none" w:sz="0" w:space="0" w:color="auto"/>
            <w:right w:val="none" w:sz="0" w:space="0" w:color="auto"/>
          </w:divBdr>
          <w:divsChild>
            <w:div w:id="2059815634">
              <w:marLeft w:val="0"/>
              <w:marRight w:val="0"/>
              <w:marTop w:val="0"/>
              <w:marBottom w:val="0"/>
              <w:divBdr>
                <w:top w:val="none" w:sz="0" w:space="0" w:color="auto"/>
                <w:left w:val="none" w:sz="0" w:space="0" w:color="auto"/>
                <w:bottom w:val="none" w:sz="0" w:space="0" w:color="auto"/>
                <w:right w:val="none" w:sz="0" w:space="0" w:color="auto"/>
              </w:divBdr>
            </w:div>
            <w:div w:id="2090035820">
              <w:marLeft w:val="0"/>
              <w:marRight w:val="0"/>
              <w:marTop w:val="0"/>
              <w:marBottom w:val="0"/>
              <w:divBdr>
                <w:top w:val="none" w:sz="0" w:space="0" w:color="auto"/>
                <w:left w:val="none" w:sz="0" w:space="0" w:color="auto"/>
                <w:bottom w:val="none" w:sz="0" w:space="0" w:color="auto"/>
                <w:right w:val="none" w:sz="0" w:space="0" w:color="auto"/>
              </w:divBdr>
            </w:div>
            <w:div w:id="1358002790">
              <w:marLeft w:val="0"/>
              <w:marRight w:val="0"/>
              <w:marTop w:val="0"/>
              <w:marBottom w:val="0"/>
              <w:divBdr>
                <w:top w:val="none" w:sz="0" w:space="0" w:color="auto"/>
                <w:left w:val="none" w:sz="0" w:space="0" w:color="auto"/>
                <w:bottom w:val="none" w:sz="0" w:space="0" w:color="auto"/>
                <w:right w:val="none" w:sz="0" w:space="0" w:color="auto"/>
              </w:divBdr>
            </w:div>
            <w:div w:id="1220478305">
              <w:marLeft w:val="0"/>
              <w:marRight w:val="0"/>
              <w:marTop w:val="0"/>
              <w:marBottom w:val="0"/>
              <w:divBdr>
                <w:top w:val="none" w:sz="0" w:space="0" w:color="auto"/>
                <w:left w:val="none" w:sz="0" w:space="0" w:color="auto"/>
                <w:bottom w:val="none" w:sz="0" w:space="0" w:color="auto"/>
                <w:right w:val="none" w:sz="0" w:space="0" w:color="auto"/>
              </w:divBdr>
            </w:div>
            <w:div w:id="1865709220">
              <w:marLeft w:val="0"/>
              <w:marRight w:val="0"/>
              <w:marTop w:val="0"/>
              <w:marBottom w:val="0"/>
              <w:divBdr>
                <w:top w:val="none" w:sz="0" w:space="0" w:color="auto"/>
                <w:left w:val="none" w:sz="0" w:space="0" w:color="auto"/>
                <w:bottom w:val="none" w:sz="0" w:space="0" w:color="auto"/>
                <w:right w:val="none" w:sz="0" w:space="0" w:color="auto"/>
              </w:divBdr>
            </w:div>
            <w:div w:id="413088034">
              <w:marLeft w:val="0"/>
              <w:marRight w:val="0"/>
              <w:marTop w:val="0"/>
              <w:marBottom w:val="0"/>
              <w:divBdr>
                <w:top w:val="none" w:sz="0" w:space="0" w:color="auto"/>
                <w:left w:val="none" w:sz="0" w:space="0" w:color="auto"/>
                <w:bottom w:val="none" w:sz="0" w:space="0" w:color="auto"/>
                <w:right w:val="none" w:sz="0" w:space="0" w:color="auto"/>
              </w:divBdr>
            </w:div>
            <w:div w:id="1740785528">
              <w:marLeft w:val="0"/>
              <w:marRight w:val="0"/>
              <w:marTop w:val="0"/>
              <w:marBottom w:val="0"/>
              <w:divBdr>
                <w:top w:val="none" w:sz="0" w:space="0" w:color="auto"/>
                <w:left w:val="none" w:sz="0" w:space="0" w:color="auto"/>
                <w:bottom w:val="none" w:sz="0" w:space="0" w:color="auto"/>
                <w:right w:val="none" w:sz="0" w:space="0" w:color="auto"/>
              </w:divBdr>
            </w:div>
            <w:div w:id="1905263551">
              <w:marLeft w:val="0"/>
              <w:marRight w:val="0"/>
              <w:marTop w:val="0"/>
              <w:marBottom w:val="0"/>
              <w:divBdr>
                <w:top w:val="none" w:sz="0" w:space="0" w:color="auto"/>
                <w:left w:val="none" w:sz="0" w:space="0" w:color="auto"/>
                <w:bottom w:val="none" w:sz="0" w:space="0" w:color="auto"/>
                <w:right w:val="none" w:sz="0" w:space="0" w:color="auto"/>
              </w:divBdr>
            </w:div>
            <w:div w:id="1266767583">
              <w:marLeft w:val="0"/>
              <w:marRight w:val="0"/>
              <w:marTop w:val="0"/>
              <w:marBottom w:val="0"/>
              <w:divBdr>
                <w:top w:val="none" w:sz="0" w:space="0" w:color="auto"/>
                <w:left w:val="none" w:sz="0" w:space="0" w:color="auto"/>
                <w:bottom w:val="none" w:sz="0" w:space="0" w:color="auto"/>
                <w:right w:val="none" w:sz="0" w:space="0" w:color="auto"/>
              </w:divBdr>
            </w:div>
            <w:div w:id="1207528067">
              <w:marLeft w:val="0"/>
              <w:marRight w:val="0"/>
              <w:marTop w:val="0"/>
              <w:marBottom w:val="0"/>
              <w:divBdr>
                <w:top w:val="none" w:sz="0" w:space="0" w:color="auto"/>
                <w:left w:val="none" w:sz="0" w:space="0" w:color="auto"/>
                <w:bottom w:val="none" w:sz="0" w:space="0" w:color="auto"/>
                <w:right w:val="none" w:sz="0" w:space="0" w:color="auto"/>
              </w:divBdr>
            </w:div>
            <w:div w:id="1566911068">
              <w:marLeft w:val="0"/>
              <w:marRight w:val="0"/>
              <w:marTop w:val="0"/>
              <w:marBottom w:val="0"/>
              <w:divBdr>
                <w:top w:val="none" w:sz="0" w:space="0" w:color="auto"/>
                <w:left w:val="none" w:sz="0" w:space="0" w:color="auto"/>
                <w:bottom w:val="none" w:sz="0" w:space="0" w:color="auto"/>
                <w:right w:val="none" w:sz="0" w:space="0" w:color="auto"/>
              </w:divBdr>
            </w:div>
            <w:div w:id="805858128">
              <w:marLeft w:val="0"/>
              <w:marRight w:val="0"/>
              <w:marTop w:val="0"/>
              <w:marBottom w:val="0"/>
              <w:divBdr>
                <w:top w:val="none" w:sz="0" w:space="0" w:color="auto"/>
                <w:left w:val="none" w:sz="0" w:space="0" w:color="auto"/>
                <w:bottom w:val="none" w:sz="0" w:space="0" w:color="auto"/>
                <w:right w:val="none" w:sz="0" w:space="0" w:color="auto"/>
              </w:divBdr>
            </w:div>
            <w:div w:id="373240429">
              <w:marLeft w:val="0"/>
              <w:marRight w:val="0"/>
              <w:marTop w:val="0"/>
              <w:marBottom w:val="0"/>
              <w:divBdr>
                <w:top w:val="none" w:sz="0" w:space="0" w:color="auto"/>
                <w:left w:val="none" w:sz="0" w:space="0" w:color="auto"/>
                <w:bottom w:val="none" w:sz="0" w:space="0" w:color="auto"/>
                <w:right w:val="none" w:sz="0" w:space="0" w:color="auto"/>
              </w:divBdr>
            </w:div>
            <w:div w:id="517157440">
              <w:marLeft w:val="0"/>
              <w:marRight w:val="0"/>
              <w:marTop w:val="0"/>
              <w:marBottom w:val="0"/>
              <w:divBdr>
                <w:top w:val="none" w:sz="0" w:space="0" w:color="auto"/>
                <w:left w:val="none" w:sz="0" w:space="0" w:color="auto"/>
                <w:bottom w:val="none" w:sz="0" w:space="0" w:color="auto"/>
                <w:right w:val="none" w:sz="0" w:space="0" w:color="auto"/>
              </w:divBdr>
            </w:div>
            <w:div w:id="1750813427">
              <w:marLeft w:val="0"/>
              <w:marRight w:val="0"/>
              <w:marTop w:val="0"/>
              <w:marBottom w:val="0"/>
              <w:divBdr>
                <w:top w:val="none" w:sz="0" w:space="0" w:color="auto"/>
                <w:left w:val="none" w:sz="0" w:space="0" w:color="auto"/>
                <w:bottom w:val="none" w:sz="0" w:space="0" w:color="auto"/>
                <w:right w:val="none" w:sz="0" w:space="0" w:color="auto"/>
              </w:divBdr>
            </w:div>
            <w:div w:id="2035418002">
              <w:marLeft w:val="0"/>
              <w:marRight w:val="0"/>
              <w:marTop w:val="0"/>
              <w:marBottom w:val="0"/>
              <w:divBdr>
                <w:top w:val="none" w:sz="0" w:space="0" w:color="auto"/>
                <w:left w:val="none" w:sz="0" w:space="0" w:color="auto"/>
                <w:bottom w:val="none" w:sz="0" w:space="0" w:color="auto"/>
                <w:right w:val="none" w:sz="0" w:space="0" w:color="auto"/>
              </w:divBdr>
            </w:div>
            <w:div w:id="272632146">
              <w:marLeft w:val="0"/>
              <w:marRight w:val="0"/>
              <w:marTop w:val="0"/>
              <w:marBottom w:val="0"/>
              <w:divBdr>
                <w:top w:val="none" w:sz="0" w:space="0" w:color="auto"/>
                <w:left w:val="none" w:sz="0" w:space="0" w:color="auto"/>
                <w:bottom w:val="none" w:sz="0" w:space="0" w:color="auto"/>
                <w:right w:val="none" w:sz="0" w:space="0" w:color="auto"/>
              </w:divBdr>
            </w:div>
            <w:div w:id="602612224">
              <w:marLeft w:val="0"/>
              <w:marRight w:val="0"/>
              <w:marTop w:val="0"/>
              <w:marBottom w:val="0"/>
              <w:divBdr>
                <w:top w:val="none" w:sz="0" w:space="0" w:color="auto"/>
                <w:left w:val="none" w:sz="0" w:space="0" w:color="auto"/>
                <w:bottom w:val="none" w:sz="0" w:space="0" w:color="auto"/>
                <w:right w:val="none" w:sz="0" w:space="0" w:color="auto"/>
              </w:divBdr>
            </w:div>
            <w:div w:id="1716585381">
              <w:marLeft w:val="0"/>
              <w:marRight w:val="0"/>
              <w:marTop w:val="0"/>
              <w:marBottom w:val="0"/>
              <w:divBdr>
                <w:top w:val="none" w:sz="0" w:space="0" w:color="auto"/>
                <w:left w:val="none" w:sz="0" w:space="0" w:color="auto"/>
                <w:bottom w:val="none" w:sz="0" w:space="0" w:color="auto"/>
                <w:right w:val="none" w:sz="0" w:space="0" w:color="auto"/>
              </w:divBdr>
            </w:div>
            <w:div w:id="1705640169">
              <w:marLeft w:val="0"/>
              <w:marRight w:val="0"/>
              <w:marTop w:val="0"/>
              <w:marBottom w:val="0"/>
              <w:divBdr>
                <w:top w:val="none" w:sz="0" w:space="0" w:color="auto"/>
                <w:left w:val="none" w:sz="0" w:space="0" w:color="auto"/>
                <w:bottom w:val="none" w:sz="0" w:space="0" w:color="auto"/>
                <w:right w:val="none" w:sz="0" w:space="0" w:color="auto"/>
              </w:divBdr>
            </w:div>
            <w:div w:id="1642079362">
              <w:marLeft w:val="0"/>
              <w:marRight w:val="0"/>
              <w:marTop w:val="0"/>
              <w:marBottom w:val="0"/>
              <w:divBdr>
                <w:top w:val="none" w:sz="0" w:space="0" w:color="auto"/>
                <w:left w:val="none" w:sz="0" w:space="0" w:color="auto"/>
                <w:bottom w:val="none" w:sz="0" w:space="0" w:color="auto"/>
                <w:right w:val="none" w:sz="0" w:space="0" w:color="auto"/>
              </w:divBdr>
            </w:div>
            <w:div w:id="761880244">
              <w:marLeft w:val="0"/>
              <w:marRight w:val="0"/>
              <w:marTop w:val="0"/>
              <w:marBottom w:val="0"/>
              <w:divBdr>
                <w:top w:val="none" w:sz="0" w:space="0" w:color="auto"/>
                <w:left w:val="none" w:sz="0" w:space="0" w:color="auto"/>
                <w:bottom w:val="none" w:sz="0" w:space="0" w:color="auto"/>
                <w:right w:val="none" w:sz="0" w:space="0" w:color="auto"/>
              </w:divBdr>
            </w:div>
            <w:div w:id="1396932121">
              <w:marLeft w:val="0"/>
              <w:marRight w:val="0"/>
              <w:marTop w:val="0"/>
              <w:marBottom w:val="0"/>
              <w:divBdr>
                <w:top w:val="none" w:sz="0" w:space="0" w:color="auto"/>
                <w:left w:val="none" w:sz="0" w:space="0" w:color="auto"/>
                <w:bottom w:val="none" w:sz="0" w:space="0" w:color="auto"/>
                <w:right w:val="none" w:sz="0" w:space="0" w:color="auto"/>
              </w:divBdr>
            </w:div>
            <w:div w:id="878394247">
              <w:marLeft w:val="0"/>
              <w:marRight w:val="0"/>
              <w:marTop w:val="0"/>
              <w:marBottom w:val="0"/>
              <w:divBdr>
                <w:top w:val="none" w:sz="0" w:space="0" w:color="auto"/>
                <w:left w:val="none" w:sz="0" w:space="0" w:color="auto"/>
                <w:bottom w:val="none" w:sz="0" w:space="0" w:color="auto"/>
                <w:right w:val="none" w:sz="0" w:space="0" w:color="auto"/>
              </w:divBdr>
            </w:div>
            <w:div w:id="1073310944">
              <w:marLeft w:val="0"/>
              <w:marRight w:val="0"/>
              <w:marTop w:val="0"/>
              <w:marBottom w:val="0"/>
              <w:divBdr>
                <w:top w:val="none" w:sz="0" w:space="0" w:color="auto"/>
                <w:left w:val="none" w:sz="0" w:space="0" w:color="auto"/>
                <w:bottom w:val="none" w:sz="0" w:space="0" w:color="auto"/>
                <w:right w:val="none" w:sz="0" w:space="0" w:color="auto"/>
              </w:divBdr>
            </w:div>
            <w:div w:id="23750662">
              <w:marLeft w:val="0"/>
              <w:marRight w:val="0"/>
              <w:marTop w:val="0"/>
              <w:marBottom w:val="0"/>
              <w:divBdr>
                <w:top w:val="none" w:sz="0" w:space="0" w:color="auto"/>
                <w:left w:val="none" w:sz="0" w:space="0" w:color="auto"/>
                <w:bottom w:val="none" w:sz="0" w:space="0" w:color="auto"/>
                <w:right w:val="none" w:sz="0" w:space="0" w:color="auto"/>
              </w:divBdr>
            </w:div>
            <w:div w:id="1350837267">
              <w:marLeft w:val="0"/>
              <w:marRight w:val="0"/>
              <w:marTop w:val="0"/>
              <w:marBottom w:val="0"/>
              <w:divBdr>
                <w:top w:val="none" w:sz="0" w:space="0" w:color="auto"/>
                <w:left w:val="none" w:sz="0" w:space="0" w:color="auto"/>
                <w:bottom w:val="none" w:sz="0" w:space="0" w:color="auto"/>
                <w:right w:val="none" w:sz="0" w:space="0" w:color="auto"/>
              </w:divBdr>
            </w:div>
            <w:div w:id="2019384279">
              <w:marLeft w:val="0"/>
              <w:marRight w:val="0"/>
              <w:marTop w:val="0"/>
              <w:marBottom w:val="0"/>
              <w:divBdr>
                <w:top w:val="none" w:sz="0" w:space="0" w:color="auto"/>
                <w:left w:val="none" w:sz="0" w:space="0" w:color="auto"/>
                <w:bottom w:val="none" w:sz="0" w:space="0" w:color="auto"/>
                <w:right w:val="none" w:sz="0" w:space="0" w:color="auto"/>
              </w:divBdr>
            </w:div>
            <w:div w:id="1482967054">
              <w:marLeft w:val="0"/>
              <w:marRight w:val="0"/>
              <w:marTop w:val="0"/>
              <w:marBottom w:val="0"/>
              <w:divBdr>
                <w:top w:val="none" w:sz="0" w:space="0" w:color="auto"/>
                <w:left w:val="none" w:sz="0" w:space="0" w:color="auto"/>
                <w:bottom w:val="none" w:sz="0" w:space="0" w:color="auto"/>
                <w:right w:val="none" w:sz="0" w:space="0" w:color="auto"/>
              </w:divBdr>
            </w:div>
            <w:div w:id="1578713270">
              <w:marLeft w:val="0"/>
              <w:marRight w:val="0"/>
              <w:marTop w:val="0"/>
              <w:marBottom w:val="0"/>
              <w:divBdr>
                <w:top w:val="none" w:sz="0" w:space="0" w:color="auto"/>
                <w:left w:val="none" w:sz="0" w:space="0" w:color="auto"/>
                <w:bottom w:val="none" w:sz="0" w:space="0" w:color="auto"/>
                <w:right w:val="none" w:sz="0" w:space="0" w:color="auto"/>
              </w:divBdr>
            </w:div>
            <w:div w:id="561450172">
              <w:marLeft w:val="0"/>
              <w:marRight w:val="0"/>
              <w:marTop w:val="0"/>
              <w:marBottom w:val="0"/>
              <w:divBdr>
                <w:top w:val="none" w:sz="0" w:space="0" w:color="auto"/>
                <w:left w:val="none" w:sz="0" w:space="0" w:color="auto"/>
                <w:bottom w:val="none" w:sz="0" w:space="0" w:color="auto"/>
                <w:right w:val="none" w:sz="0" w:space="0" w:color="auto"/>
              </w:divBdr>
            </w:div>
            <w:div w:id="285475340">
              <w:marLeft w:val="0"/>
              <w:marRight w:val="0"/>
              <w:marTop w:val="0"/>
              <w:marBottom w:val="0"/>
              <w:divBdr>
                <w:top w:val="none" w:sz="0" w:space="0" w:color="auto"/>
                <w:left w:val="none" w:sz="0" w:space="0" w:color="auto"/>
                <w:bottom w:val="none" w:sz="0" w:space="0" w:color="auto"/>
                <w:right w:val="none" w:sz="0" w:space="0" w:color="auto"/>
              </w:divBdr>
            </w:div>
            <w:div w:id="235366276">
              <w:marLeft w:val="0"/>
              <w:marRight w:val="0"/>
              <w:marTop w:val="0"/>
              <w:marBottom w:val="0"/>
              <w:divBdr>
                <w:top w:val="none" w:sz="0" w:space="0" w:color="auto"/>
                <w:left w:val="none" w:sz="0" w:space="0" w:color="auto"/>
                <w:bottom w:val="none" w:sz="0" w:space="0" w:color="auto"/>
                <w:right w:val="none" w:sz="0" w:space="0" w:color="auto"/>
              </w:divBdr>
            </w:div>
            <w:div w:id="1383015429">
              <w:marLeft w:val="0"/>
              <w:marRight w:val="0"/>
              <w:marTop w:val="0"/>
              <w:marBottom w:val="0"/>
              <w:divBdr>
                <w:top w:val="none" w:sz="0" w:space="0" w:color="auto"/>
                <w:left w:val="none" w:sz="0" w:space="0" w:color="auto"/>
                <w:bottom w:val="none" w:sz="0" w:space="0" w:color="auto"/>
                <w:right w:val="none" w:sz="0" w:space="0" w:color="auto"/>
              </w:divBdr>
            </w:div>
            <w:div w:id="1487015732">
              <w:marLeft w:val="0"/>
              <w:marRight w:val="0"/>
              <w:marTop w:val="0"/>
              <w:marBottom w:val="0"/>
              <w:divBdr>
                <w:top w:val="none" w:sz="0" w:space="0" w:color="auto"/>
                <w:left w:val="none" w:sz="0" w:space="0" w:color="auto"/>
                <w:bottom w:val="none" w:sz="0" w:space="0" w:color="auto"/>
                <w:right w:val="none" w:sz="0" w:space="0" w:color="auto"/>
              </w:divBdr>
            </w:div>
            <w:div w:id="1302421825">
              <w:marLeft w:val="0"/>
              <w:marRight w:val="0"/>
              <w:marTop w:val="0"/>
              <w:marBottom w:val="0"/>
              <w:divBdr>
                <w:top w:val="none" w:sz="0" w:space="0" w:color="auto"/>
                <w:left w:val="none" w:sz="0" w:space="0" w:color="auto"/>
                <w:bottom w:val="none" w:sz="0" w:space="0" w:color="auto"/>
                <w:right w:val="none" w:sz="0" w:space="0" w:color="auto"/>
              </w:divBdr>
            </w:div>
            <w:div w:id="336805949">
              <w:marLeft w:val="0"/>
              <w:marRight w:val="0"/>
              <w:marTop w:val="0"/>
              <w:marBottom w:val="0"/>
              <w:divBdr>
                <w:top w:val="none" w:sz="0" w:space="0" w:color="auto"/>
                <w:left w:val="none" w:sz="0" w:space="0" w:color="auto"/>
                <w:bottom w:val="none" w:sz="0" w:space="0" w:color="auto"/>
                <w:right w:val="none" w:sz="0" w:space="0" w:color="auto"/>
              </w:divBdr>
            </w:div>
            <w:div w:id="208885388">
              <w:marLeft w:val="0"/>
              <w:marRight w:val="0"/>
              <w:marTop w:val="0"/>
              <w:marBottom w:val="0"/>
              <w:divBdr>
                <w:top w:val="none" w:sz="0" w:space="0" w:color="auto"/>
                <w:left w:val="none" w:sz="0" w:space="0" w:color="auto"/>
                <w:bottom w:val="none" w:sz="0" w:space="0" w:color="auto"/>
                <w:right w:val="none" w:sz="0" w:space="0" w:color="auto"/>
              </w:divBdr>
            </w:div>
            <w:div w:id="1396591500">
              <w:marLeft w:val="0"/>
              <w:marRight w:val="0"/>
              <w:marTop w:val="0"/>
              <w:marBottom w:val="0"/>
              <w:divBdr>
                <w:top w:val="none" w:sz="0" w:space="0" w:color="auto"/>
                <w:left w:val="none" w:sz="0" w:space="0" w:color="auto"/>
                <w:bottom w:val="none" w:sz="0" w:space="0" w:color="auto"/>
                <w:right w:val="none" w:sz="0" w:space="0" w:color="auto"/>
              </w:divBdr>
            </w:div>
            <w:div w:id="1456633841">
              <w:marLeft w:val="0"/>
              <w:marRight w:val="0"/>
              <w:marTop w:val="0"/>
              <w:marBottom w:val="0"/>
              <w:divBdr>
                <w:top w:val="none" w:sz="0" w:space="0" w:color="auto"/>
                <w:left w:val="none" w:sz="0" w:space="0" w:color="auto"/>
                <w:bottom w:val="none" w:sz="0" w:space="0" w:color="auto"/>
                <w:right w:val="none" w:sz="0" w:space="0" w:color="auto"/>
              </w:divBdr>
            </w:div>
            <w:div w:id="267785150">
              <w:marLeft w:val="0"/>
              <w:marRight w:val="0"/>
              <w:marTop w:val="0"/>
              <w:marBottom w:val="0"/>
              <w:divBdr>
                <w:top w:val="none" w:sz="0" w:space="0" w:color="auto"/>
                <w:left w:val="none" w:sz="0" w:space="0" w:color="auto"/>
                <w:bottom w:val="none" w:sz="0" w:space="0" w:color="auto"/>
                <w:right w:val="none" w:sz="0" w:space="0" w:color="auto"/>
              </w:divBdr>
            </w:div>
            <w:div w:id="1870603164">
              <w:marLeft w:val="0"/>
              <w:marRight w:val="0"/>
              <w:marTop w:val="0"/>
              <w:marBottom w:val="0"/>
              <w:divBdr>
                <w:top w:val="none" w:sz="0" w:space="0" w:color="auto"/>
                <w:left w:val="none" w:sz="0" w:space="0" w:color="auto"/>
                <w:bottom w:val="none" w:sz="0" w:space="0" w:color="auto"/>
                <w:right w:val="none" w:sz="0" w:space="0" w:color="auto"/>
              </w:divBdr>
            </w:div>
            <w:div w:id="557786803">
              <w:marLeft w:val="0"/>
              <w:marRight w:val="0"/>
              <w:marTop w:val="0"/>
              <w:marBottom w:val="0"/>
              <w:divBdr>
                <w:top w:val="none" w:sz="0" w:space="0" w:color="auto"/>
                <w:left w:val="none" w:sz="0" w:space="0" w:color="auto"/>
                <w:bottom w:val="none" w:sz="0" w:space="0" w:color="auto"/>
                <w:right w:val="none" w:sz="0" w:space="0" w:color="auto"/>
              </w:divBdr>
            </w:div>
            <w:div w:id="1089547959">
              <w:marLeft w:val="0"/>
              <w:marRight w:val="0"/>
              <w:marTop w:val="0"/>
              <w:marBottom w:val="0"/>
              <w:divBdr>
                <w:top w:val="none" w:sz="0" w:space="0" w:color="auto"/>
                <w:left w:val="none" w:sz="0" w:space="0" w:color="auto"/>
                <w:bottom w:val="none" w:sz="0" w:space="0" w:color="auto"/>
                <w:right w:val="none" w:sz="0" w:space="0" w:color="auto"/>
              </w:divBdr>
            </w:div>
            <w:div w:id="912663179">
              <w:marLeft w:val="0"/>
              <w:marRight w:val="0"/>
              <w:marTop w:val="0"/>
              <w:marBottom w:val="0"/>
              <w:divBdr>
                <w:top w:val="none" w:sz="0" w:space="0" w:color="auto"/>
                <w:left w:val="none" w:sz="0" w:space="0" w:color="auto"/>
                <w:bottom w:val="none" w:sz="0" w:space="0" w:color="auto"/>
                <w:right w:val="none" w:sz="0" w:space="0" w:color="auto"/>
              </w:divBdr>
            </w:div>
            <w:div w:id="1279525536">
              <w:marLeft w:val="0"/>
              <w:marRight w:val="0"/>
              <w:marTop w:val="0"/>
              <w:marBottom w:val="0"/>
              <w:divBdr>
                <w:top w:val="none" w:sz="0" w:space="0" w:color="auto"/>
                <w:left w:val="none" w:sz="0" w:space="0" w:color="auto"/>
                <w:bottom w:val="none" w:sz="0" w:space="0" w:color="auto"/>
                <w:right w:val="none" w:sz="0" w:space="0" w:color="auto"/>
              </w:divBdr>
            </w:div>
            <w:div w:id="756363933">
              <w:marLeft w:val="0"/>
              <w:marRight w:val="0"/>
              <w:marTop w:val="0"/>
              <w:marBottom w:val="0"/>
              <w:divBdr>
                <w:top w:val="none" w:sz="0" w:space="0" w:color="auto"/>
                <w:left w:val="none" w:sz="0" w:space="0" w:color="auto"/>
                <w:bottom w:val="none" w:sz="0" w:space="0" w:color="auto"/>
                <w:right w:val="none" w:sz="0" w:space="0" w:color="auto"/>
              </w:divBdr>
            </w:div>
            <w:div w:id="1101602648">
              <w:marLeft w:val="0"/>
              <w:marRight w:val="0"/>
              <w:marTop w:val="0"/>
              <w:marBottom w:val="0"/>
              <w:divBdr>
                <w:top w:val="none" w:sz="0" w:space="0" w:color="auto"/>
                <w:left w:val="none" w:sz="0" w:space="0" w:color="auto"/>
                <w:bottom w:val="none" w:sz="0" w:space="0" w:color="auto"/>
                <w:right w:val="none" w:sz="0" w:space="0" w:color="auto"/>
              </w:divBdr>
            </w:div>
            <w:div w:id="2076392205">
              <w:marLeft w:val="0"/>
              <w:marRight w:val="0"/>
              <w:marTop w:val="0"/>
              <w:marBottom w:val="0"/>
              <w:divBdr>
                <w:top w:val="none" w:sz="0" w:space="0" w:color="auto"/>
                <w:left w:val="none" w:sz="0" w:space="0" w:color="auto"/>
                <w:bottom w:val="none" w:sz="0" w:space="0" w:color="auto"/>
                <w:right w:val="none" w:sz="0" w:space="0" w:color="auto"/>
              </w:divBdr>
            </w:div>
            <w:div w:id="115296299">
              <w:marLeft w:val="0"/>
              <w:marRight w:val="0"/>
              <w:marTop w:val="0"/>
              <w:marBottom w:val="0"/>
              <w:divBdr>
                <w:top w:val="none" w:sz="0" w:space="0" w:color="auto"/>
                <w:left w:val="none" w:sz="0" w:space="0" w:color="auto"/>
                <w:bottom w:val="none" w:sz="0" w:space="0" w:color="auto"/>
                <w:right w:val="none" w:sz="0" w:space="0" w:color="auto"/>
              </w:divBdr>
            </w:div>
            <w:div w:id="1212113000">
              <w:marLeft w:val="0"/>
              <w:marRight w:val="0"/>
              <w:marTop w:val="0"/>
              <w:marBottom w:val="0"/>
              <w:divBdr>
                <w:top w:val="none" w:sz="0" w:space="0" w:color="auto"/>
                <w:left w:val="none" w:sz="0" w:space="0" w:color="auto"/>
                <w:bottom w:val="none" w:sz="0" w:space="0" w:color="auto"/>
                <w:right w:val="none" w:sz="0" w:space="0" w:color="auto"/>
              </w:divBdr>
            </w:div>
            <w:div w:id="217790445">
              <w:marLeft w:val="0"/>
              <w:marRight w:val="0"/>
              <w:marTop w:val="0"/>
              <w:marBottom w:val="0"/>
              <w:divBdr>
                <w:top w:val="none" w:sz="0" w:space="0" w:color="auto"/>
                <w:left w:val="none" w:sz="0" w:space="0" w:color="auto"/>
                <w:bottom w:val="none" w:sz="0" w:space="0" w:color="auto"/>
                <w:right w:val="none" w:sz="0" w:space="0" w:color="auto"/>
              </w:divBdr>
            </w:div>
            <w:div w:id="334698094">
              <w:marLeft w:val="0"/>
              <w:marRight w:val="0"/>
              <w:marTop w:val="0"/>
              <w:marBottom w:val="0"/>
              <w:divBdr>
                <w:top w:val="none" w:sz="0" w:space="0" w:color="auto"/>
                <w:left w:val="none" w:sz="0" w:space="0" w:color="auto"/>
                <w:bottom w:val="none" w:sz="0" w:space="0" w:color="auto"/>
                <w:right w:val="none" w:sz="0" w:space="0" w:color="auto"/>
              </w:divBdr>
            </w:div>
            <w:div w:id="110057475">
              <w:marLeft w:val="0"/>
              <w:marRight w:val="0"/>
              <w:marTop w:val="0"/>
              <w:marBottom w:val="0"/>
              <w:divBdr>
                <w:top w:val="none" w:sz="0" w:space="0" w:color="auto"/>
                <w:left w:val="none" w:sz="0" w:space="0" w:color="auto"/>
                <w:bottom w:val="none" w:sz="0" w:space="0" w:color="auto"/>
                <w:right w:val="none" w:sz="0" w:space="0" w:color="auto"/>
              </w:divBdr>
            </w:div>
            <w:div w:id="2128353633">
              <w:marLeft w:val="0"/>
              <w:marRight w:val="0"/>
              <w:marTop w:val="0"/>
              <w:marBottom w:val="0"/>
              <w:divBdr>
                <w:top w:val="none" w:sz="0" w:space="0" w:color="auto"/>
                <w:left w:val="none" w:sz="0" w:space="0" w:color="auto"/>
                <w:bottom w:val="none" w:sz="0" w:space="0" w:color="auto"/>
                <w:right w:val="none" w:sz="0" w:space="0" w:color="auto"/>
              </w:divBdr>
            </w:div>
            <w:div w:id="459495396">
              <w:marLeft w:val="0"/>
              <w:marRight w:val="0"/>
              <w:marTop w:val="0"/>
              <w:marBottom w:val="0"/>
              <w:divBdr>
                <w:top w:val="none" w:sz="0" w:space="0" w:color="auto"/>
                <w:left w:val="none" w:sz="0" w:space="0" w:color="auto"/>
                <w:bottom w:val="none" w:sz="0" w:space="0" w:color="auto"/>
                <w:right w:val="none" w:sz="0" w:space="0" w:color="auto"/>
              </w:divBdr>
            </w:div>
            <w:div w:id="1646466613">
              <w:marLeft w:val="0"/>
              <w:marRight w:val="0"/>
              <w:marTop w:val="0"/>
              <w:marBottom w:val="0"/>
              <w:divBdr>
                <w:top w:val="none" w:sz="0" w:space="0" w:color="auto"/>
                <w:left w:val="none" w:sz="0" w:space="0" w:color="auto"/>
                <w:bottom w:val="none" w:sz="0" w:space="0" w:color="auto"/>
                <w:right w:val="none" w:sz="0" w:space="0" w:color="auto"/>
              </w:divBdr>
            </w:div>
            <w:div w:id="200441129">
              <w:marLeft w:val="0"/>
              <w:marRight w:val="0"/>
              <w:marTop w:val="0"/>
              <w:marBottom w:val="0"/>
              <w:divBdr>
                <w:top w:val="none" w:sz="0" w:space="0" w:color="auto"/>
                <w:left w:val="none" w:sz="0" w:space="0" w:color="auto"/>
                <w:bottom w:val="none" w:sz="0" w:space="0" w:color="auto"/>
                <w:right w:val="none" w:sz="0" w:space="0" w:color="auto"/>
              </w:divBdr>
            </w:div>
            <w:div w:id="1196187563">
              <w:marLeft w:val="0"/>
              <w:marRight w:val="0"/>
              <w:marTop w:val="0"/>
              <w:marBottom w:val="0"/>
              <w:divBdr>
                <w:top w:val="none" w:sz="0" w:space="0" w:color="auto"/>
                <w:left w:val="none" w:sz="0" w:space="0" w:color="auto"/>
                <w:bottom w:val="none" w:sz="0" w:space="0" w:color="auto"/>
                <w:right w:val="none" w:sz="0" w:space="0" w:color="auto"/>
              </w:divBdr>
            </w:div>
            <w:div w:id="971834847">
              <w:marLeft w:val="0"/>
              <w:marRight w:val="0"/>
              <w:marTop w:val="0"/>
              <w:marBottom w:val="0"/>
              <w:divBdr>
                <w:top w:val="none" w:sz="0" w:space="0" w:color="auto"/>
                <w:left w:val="none" w:sz="0" w:space="0" w:color="auto"/>
                <w:bottom w:val="none" w:sz="0" w:space="0" w:color="auto"/>
                <w:right w:val="none" w:sz="0" w:space="0" w:color="auto"/>
              </w:divBdr>
            </w:div>
            <w:div w:id="1401248182">
              <w:marLeft w:val="0"/>
              <w:marRight w:val="0"/>
              <w:marTop w:val="0"/>
              <w:marBottom w:val="0"/>
              <w:divBdr>
                <w:top w:val="none" w:sz="0" w:space="0" w:color="auto"/>
                <w:left w:val="none" w:sz="0" w:space="0" w:color="auto"/>
                <w:bottom w:val="none" w:sz="0" w:space="0" w:color="auto"/>
                <w:right w:val="none" w:sz="0" w:space="0" w:color="auto"/>
              </w:divBdr>
            </w:div>
            <w:div w:id="1137532151">
              <w:marLeft w:val="0"/>
              <w:marRight w:val="0"/>
              <w:marTop w:val="0"/>
              <w:marBottom w:val="0"/>
              <w:divBdr>
                <w:top w:val="none" w:sz="0" w:space="0" w:color="auto"/>
                <w:left w:val="none" w:sz="0" w:space="0" w:color="auto"/>
                <w:bottom w:val="none" w:sz="0" w:space="0" w:color="auto"/>
                <w:right w:val="none" w:sz="0" w:space="0" w:color="auto"/>
              </w:divBdr>
            </w:div>
            <w:div w:id="499276845">
              <w:marLeft w:val="0"/>
              <w:marRight w:val="0"/>
              <w:marTop w:val="0"/>
              <w:marBottom w:val="0"/>
              <w:divBdr>
                <w:top w:val="none" w:sz="0" w:space="0" w:color="auto"/>
                <w:left w:val="none" w:sz="0" w:space="0" w:color="auto"/>
                <w:bottom w:val="none" w:sz="0" w:space="0" w:color="auto"/>
                <w:right w:val="none" w:sz="0" w:space="0" w:color="auto"/>
              </w:divBdr>
            </w:div>
            <w:div w:id="1588225116">
              <w:marLeft w:val="0"/>
              <w:marRight w:val="0"/>
              <w:marTop w:val="0"/>
              <w:marBottom w:val="0"/>
              <w:divBdr>
                <w:top w:val="none" w:sz="0" w:space="0" w:color="auto"/>
                <w:left w:val="none" w:sz="0" w:space="0" w:color="auto"/>
                <w:bottom w:val="none" w:sz="0" w:space="0" w:color="auto"/>
                <w:right w:val="none" w:sz="0" w:space="0" w:color="auto"/>
              </w:divBdr>
            </w:div>
            <w:div w:id="1192453885">
              <w:marLeft w:val="0"/>
              <w:marRight w:val="0"/>
              <w:marTop w:val="0"/>
              <w:marBottom w:val="0"/>
              <w:divBdr>
                <w:top w:val="none" w:sz="0" w:space="0" w:color="auto"/>
                <w:left w:val="none" w:sz="0" w:space="0" w:color="auto"/>
                <w:bottom w:val="none" w:sz="0" w:space="0" w:color="auto"/>
                <w:right w:val="none" w:sz="0" w:space="0" w:color="auto"/>
              </w:divBdr>
            </w:div>
            <w:div w:id="425004427">
              <w:marLeft w:val="0"/>
              <w:marRight w:val="0"/>
              <w:marTop w:val="0"/>
              <w:marBottom w:val="0"/>
              <w:divBdr>
                <w:top w:val="none" w:sz="0" w:space="0" w:color="auto"/>
                <w:left w:val="none" w:sz="0" w:space="0" w:color="auto"/>
                <w:bottom w:val="none" w:sz="0" w:space="0" w:color="auto"/>
                <w:right w:val="none" w:sz="0" w:space="0" w:color="auto"/>
              </w:divBdr>
            </w:div>
            <w:div w:id="630206509">
              <w:marLeft w:val="0"/>
              <w:marRight w:val="0"/>
              <w:marTop w:val="0"/>
              <w:marBottom w:val="0"/>
              <w:divBdr>
                <w:top w:val="none" w:sz="0" w:space="0" w:color="auto"/>
                <w:left w:val="none" w:sz="0" w:space="0" w:color="auto"/>
                <w:bottom w:val="none" w:sz="0" w:space="0" w:color="auto"/>
                <w:right w:val="none" w:sz="0" w:space="0" w:color="auto"/>
              </w:divBdr>
            </w:div>
            <w:div w:id="1351642581">
              <w:marLeft w:val="0"/>
              <w:marRight w:val="0"/>
              <w:marTop w:val="0"/>
              <w:marBottom w:val="0"/>
              <w:divBdr>
                <w:top w:val="none" w:sz="0" w:space="0" w:color="auto"/>
                <w:left w:val="none" w:sz="0" w:space="0" w:color="auto"/>
                <w:bottom w:val="none" w:sz="0" w:space="0" w:color="auto"/>
                <w:right w:val="none" w:sz="0" w:space="0" w:color="auto"/>
              </w:divBdr>
            </w:div>
            <w:div w:id="798690458">
              <w:marLeft w:val="0"/>
              <w:marRight w:val="0"/>
              <w:marTop w:val="0"/>
              <w:marBottom w:val="0"/>
              <w:divBdr>
                <w:top w:val="none" w:sz="0" w:space="0" w:color="auto"/>
                <w:left w:val="none" w:sz="0" w:space="0" w:color="auto"/>
                <w:bottom w:val="none" w:sz="0" w:space="0" w:color="auto"/>
                <w:right w:val="none" w:sz="0" w:space="0" w:color="auto"/>
              </w:divBdr>
            </w:div>
            <w:div w:id="30882144">
              <w:marLeft w:val="0"/>
              <w:marRight w:val="0"/>
              <w:marTop w:val="0"/>
              <w:marBottom w:val="0"/>
              <w:divBdr>
                <w:top w:val="none" w:sz="0" w:space="0" w:color="auto"/>
                <w:left w:val="none" w:sz="0" w:space="0" w:color="auto"/>
                <w:bottom w:val="none" w:sz="0" w:space="0" w:color="auto"/>
                <w:right w:val="none" w:sz="0" w:space="0" w:color="auto"/>
              </w:divBdr>
            </w:div>
            <w:div w:id="568733062">
              <w:marLeft w:val="0"/>
              <w:marRight w:val="0"/>
              <w:marTop w:val="0"/>
              <w:marBottom w:val="0"/>
              <w:divBdr>
                <w:top w:val="none" w:sz="0" w:space="0" w:color="auto"/>
                <w:left w:val="none" w:sz="0" w:space="0" w:color="auto"/>
                <w:bottom w:val="none" w:sz="0" w:space="0" w:color="auto"/>
                <w:right w:val="none" w:sz="0" w:space="0" w:color="auto"/>
              </w:divBdr>
            </w:div>
            <w:div w:id="368650508">
              <w:marLeft w:val="0"/>
              <w:marRight w:val="0"/>
              <w:marTop w:val="0"/>
              <w:marBottom w:val="0"/>
              <w:divBdr>
                <w:top w:val="none" w:sz="0" w:space="0" w:color="auto"/>
                <w:left w:val="none" w:sz="0" w:space="0" w:color="auto"/>
                <w:bottom w:val="none" w:sz="0" w:space="0" w:color="auto"/>
                <w:right w:val="none" w:sz="0" w:space="0" w:color="auto"/>
              </w:divBdr>
            </w:div>
            <w:div w:id="931015159">
              <w:marLeft w:val="0"/>
              <w:marRight w:val="0"/>
              <w:marTop w:val="0"/>
              <w:marBottom w:val="0"/>
              <w:divBdr>
                <w:top w:val="none" w:sz="0" w:space="0" w:color="auto"/>
                <w:left w:val="none" w:sz="0" w:space="0" w:color="auto"/>
                <w:bottom w:val="none" w:sz="0" w:space="0" w:color="auto"/>
                <w:right w:val="none" w:sz="0" w:space="0" w:color="auto"/>
              </w:divBdr>
            </w:div>
            <w:div w:id="103305566">
              <w:marLeft w:val="0"/>
              <w:marRight w:val="0"/>
              <w:marTop w:val="0"/>
              <w:marBottom w:val="0"/>
              <w:divBdr>
                <w:top w:val="none" w:sz="0" w:space="0" w:color="auto"/>
                <w:left w:val="none" w:sz="0" w:space="0" w:color="auto"/>
                <w:bottom w:val="none" w:sz="0" w:space="0" w:color="auto"/>
                <w:right w:val="none" w:sz="0" w:space="0" w:color="auto"/>
              </w:divBdr>
            </w:div>
            <w:div w:id="839656370">
              <w:marLeft w:val="0"/>
              <w:marRight w:val="0"/>
              <w:marTop w:val="0"/>
              <w:marBottom w:val="0"/>
              <w:divBdr>
                <w:top w:val="none" w:sz="0" w:space="0" w:color="auto"/>
                <w:left w:val="none" w:sz="0" w:space="0" w:color="auto"/>
                <w:bottom w:val="none" w:sz="0" w:space="0" w:color="auto"/>
                <w:right w:val="none" w:sz="0" w:space="0" w:color="auto"/>
              </w:divBdr>
            </w:div>
            <w:div w:id="1809277005">
              <w:marLeft w:val="0"/>
              <w:marRight w:val="0"/>
              <w:marTop w:val="0"/>
              <w:marBottom w:val="0"/>
              <w:divBdr>
                <w:top w:val="none" w:sz="0" w:space="0" w:color="auto"/>
                <w:left w:val="none" w:sz="0" w:space="0" w:color="auto"/>
                <w:bottom w:val="none" w:sz="0" w:space="0" w:color="auto"/>
                <w:right w:val="none" w:sz="0" w:space="0" w:color="auto"/>
              </w:divBdr>
            </w:div>
            <w:div w:id="2100520997">
              <w:marLeft w:val="0"/>
              <w:marRight w:val="0"/>
              <w:marTop w:val="0"/>
              <w:marBottom w:val="0"/>
              <w:divBdr>
                <w:top w:val="none" w:sz="0" w:space="0" w:color="auto"/>
                <w:left w:val="none" w:sz="0" w:space="0" w:color="auto"/>
                <w:bottom w:val="none" w:sz="0" w:space="0" w:color="auto"/>
                <w:right w:val="none" w:sz="0" w:space="0" w:color="auto"/>
              </w:divBdr>
            </w:div>
            <w:div w:id="1803229380">
              <w:marLeft w:val="0"/>
              <w:marRight w:val="0"/>
              <w:marTop w:val="0"/>
              <w:marBottom w:val="0"/>
              <w:divBdr>
                <w:top w:val="none" w:sz="0" w:space="0" w:color="auto"/>
                <w:left w:val="none" w:sz="0" w:space="0" w:color="auto"/>
                <w:bottom w:val="none" w:sz="0" w:space="0" w:color="auto"/>
                <w:right w:val="none" w:sz="0" w:space="0" w:color="auto"/>
              </w:divBdr>
            </w:div>
            <w:div w:id="646395007">
              <w:marLeft w:val="0"/>
              <w:marRight w:val="0"/>
              <w:marTop w:val="0"/>
              <w:marBottom w:val="0"/>
              <w:divBdr>
                <w:top w:val="none" w:sz="0" w:space="0" w:color="auto"/>
                <w:left w:val="none" w:sz="0" w:space="0" w:color="auto"/>
                <w:bottom w:val="none" w:sz="0" w:space="0" w:color="auto"/>
                <w:right w:val="none" w:sz="0" w:space="0" w:color="auto"/>
              </w:divBdr>
            </w:div>
            <w:div w:id="321928406">
              <w:marLeft w:val="0"/>
              <w:marRight w:val="0"/>
              <w:marTop w:val="0"/>
              <w:marBottom w:val="0"/>
              <w:divBdr>
                <w:top w:val="none" w:sz="0" w:space="0" w:color="auto"/>
                <w:left w:val="none" w:sz="0" w:space="0" w:color="auto"/>
                <w:bottom w:val="none" w:sz="0" w:space="0" w:color="auto"/>
                <w:right w:val="none" w:sz="0" w:space="0" w:color="auto"/>
              </w:divBdr>
            </w:div>
            <w:div w:id="1823617720">
              <w:marLeft w:val="0"/>
              <w:marRight w:val="0"/>
              <w:marTop w:val="0"/>
              <w:marBottom w:val="0"/>
              <w:divBdr>
                <w:top w:val="none" w:sz="0" w:space="0" w:color="auto"/>
                <w:left w:val="none" w:sz="0" w:space="0" w:color="auto"/>
                <w:bottom w:val="none" w:sz="0" w:space="0" w:color="auto"/>
                <w:right w:val="none" w:sz="0" w:space="0" w:color="auto"/>
              </w:divBdr>
            </w:div>
            <w:div w:id="1092121051">
              <w:marLeft w:val="0"/>
              <w:marRight w:val="0"/>
              <w:marTop w:val="0"/>
              <w:marBottom w:val="0"/>
              <w:divBdr>
                <w:top w:val="none" w:sz="0" w:space="0" w:color="auto"/>
                <w:left w:val="none" w:sz="0" w:space="0" w:color="auto"/>
                <w:bottom w:val="none" w:sz="0" w:space="0" w:color="auto"/>
                <w:right w:val="none" w:sz="0" w:space="0" w:color="auto"/>
              </w:divBdr>
            </w:div>
            <w:div w:id="381175957">
              <w:marLeft w:val="0"/>
              <w:marRight w:val="0"/>
              <w:marTop w:val="0"/>
              <w:marBottom w:val="0"/>
              <w:divBdr>
                <w:top w:val="none" w:sz="0" w:space="0" w:color="auto"/>
                <w:left w:val="none" w:sz="0" w:space="0" w:color="auto"/>
                <w:bottom w:val="none" w:sz="0" w:space="0" w:color="auto"/>
                <w:right w:val="none" w:sz="0" w:space="0" w:color="auto"/>
              </w:divBdr>
            </w:div>
            <w:div w:id="360202362">
              <w:marLeft w:val="0"/>
              <w:marRight w:val="0"/>
              <w:marTop w:val="0"/>
              <w:marBottom w:val="0"/>
              <w:divBdr>
                <w:top w:val="none" w:sz="0" w:space="0" w:color="auto"/>
                <w:left w:val="none" w:sz="0" w:space="0" w:color="auto"/>
                <w:bottom w:val="none" w:sz="0" w:space="0" w:color="auto"/>
                <w:right w:val="none" w:sz="0" w:space="0" w:color="auto"/>
              </w:divBdr>
            </w:div>
            <w:div w:id="642587033">
              <w:marLeft w:val="0"/>
              <w:marRight w:val="0"/>
              <w:marTop w:val="0"/>
              <w:marBottom w:val="0"/>
              <w:divBdr>
                <w:top w:val="none" w:sz="0" w:space="0" w:color="auto"/>
                <w:left w:val="none" w:sz="0" w:space="0" w:color="auto"/>
                <w:bottom w:val="none" w:sz="0" w:space="0" w:color="auto"/>
                <w:right w:val="none" w:sz="0" w:space="0" w:color="auto"/>
              </w:divBdr>
            </w:div>
            <w:div w:id="500900272">
              <w:marLeft w:val="0"/>
              <w:marRight w:val="0"/>
              <w:marTop w:val="0"/>
              <w:marBottom w:val="0"/>
              <w:divBdr>
                <w:top w:val="none" w:sz="0" w:space="0" w:color="auto"/>
                <w:left w:val="none" w:sz="0" w:space="0" w:color="auto"/>
                <w:bottom w:val="none" w:sz="0" w:space="0" w:color="auto"/>
                <w:right w:val="none" w:sz="0" w:space="0" w:color="auto"/>
              </w:divBdr>
            </w:div>
            <w:div w:id="1770394458">
              <w:marLeft w:val="0"/>
              <w:marRight w:val="0"/>
              <w:marTop w:val="0"/>
              <w:marBottom w:val="0"/>
              <w:divBdr>
                <w:top w:val="none" w:sz="0" w:space="0" w:color="auto"/>
                <w:left w:val="none" w:sz="0" w:space="0" w:color="auto"/>
                <w:bottom w:val="none" w:sz="0" w:space="0" w:color="auto"/>
                <w:right w:val="none" w:sz="0" w:space="0" w:color="auto"/>
              </w:divBdr>
            </w:div>
            <w:div w:id="1663779797">
              <w:marLeft w:val="0"/>
              <w:marRight w:val="0"/>
              <w:marTop w:val="0"/>
              <w:marBottom w:val="0"/>
              <w:divBdr>
                <w:top w:val="none" w:sz="0" w:space="0" w:color="auto"/>
                <w:left w:val="none" w:sz="0" w:space="0" w:color="auto"/>
                <w:bottom w:val="none" w:sz="0" w:space="0" w:color="auto"/>
                <w:right w:val="none" w:sz="0" w:space="0" w:color="auto"/>
              </w:divBdr>
            </w:div>
            <w:div w:id="1649936451">
              <w:marLeft w:val="0"/>
              <w:marRight w:val="0"/>
              <w:marTop w:val="0"/>
              <w:marBottom w:val="0"/>
              <w:divBdr>
                <w:top w:val="none" w:sz="0" w:space="0" w:color="auto"/>
                <w:left w:val="none" w:sz="0" w:space="0" w:color="auto"/>
                <w:bottom w:val="none" w:sz="0" w:space="0" w:color="auto"/>
                <w:right w:val="none" w:sz="0" w:space="0" w:color="auto"/>
              </w:divBdr>
            </w:div>
            <w:div w:id="1953900942">
              <w:marLeft w:val="0"/>
              <w:marRight w:val="0"/>
              <w:marTop w:val="0"/>
              <w:marBottom w:val="0"/>
              <w:divBdr>
                <w:top w:val="none" w:sz="0" w:space="0" w:color="auto"/>
                <w:left w:val="none" w:sz="0" w:space="0" w:color="auto"/>
                <w:bottom w:val="none" w:sz="0" w:space="0" w:color="auto"/>
                <w:right w:val="none" w:sz="0" w:space="0" w:color="auto"/>
              </w:divBdr>
            </w:div>
            <w:div w:id="948855247">
              <w:marLeft w:val="0"/>
              <w:marRight w:val="0"/>
              <w:marTop w:val="0"/>
              <w:marBottom w:val="0"/>
              <w:divBdr>
                <w:top w:val="none" w:sz="0" w:space="0" w:color="auto"/>
                <w:left w:val="none" w:sz="0" w:space="0" w:color="auto"/>
                <w:bottom w:val="none" w:sz="0" w:space="0" w:color="auto"/>
                <w:right w:val="none" w:sz="0" w:space="0" w:color="auto"/>
              </w:divBdr>
            </w:div>
            <w:div w:id="1511945742">
              <w:marLeft w:val="0"/>
              <w:marRight w:val="0"/>
              <w:marTop w:val="0"/>
              <w:marBottom w:val="0"/>
              <w:divBdr>
                <w:top w:val="none" w:sz="0" w:space="0" w:color="auto"/>
                <w:left w:val="none" w:sz="0" w:space="0" w:color="auto"/>
                <w:bottom w:val="none" w:sz="0" w:space="0" w:color="auto"/>
                <w:right w:val="none" w:sz="0" w:space="0" w:color="auto"/>
              </w:divBdr>
            </w:div>
            <w:div w:id="765468168">
              <w:marLeft w:val="0"/>
              <w:marRight w:val="0"/>
              <w:marTop w:val="0"/>
              <w:marBottom w:val="0"/>
              <w:divBdr>
                <w:top w:val="none" w:sz="0" w:space="0" w:color="auto"/>
                <w:left w:val="none" w:sz="0" w:space="0" w:color="auto"/>
                <w:bottom w:val="none" w:sz="0" w:space="0" w:color="auto"/>
                <w:right w:val="none" w:sz="0" w:space="0" w:color="auto"/>
              </w:divBdr>
            </w:div>
            <w:div w:id="955989751">
              <w:marLeft w:val="0"/>
              <w:marRight w:val="0"/>
              <w:marTop w:val="0"/>
              <w:marBottom w:val="0"/>
              <w:divBdr>
                <w:top w:val="none" w:sz="0" w:space="0" w:color="auto"/>
                <w:left w:val="none" w:sz="0" w:space="0" w:color="auto"/>
                <w:bottom w:val="none" w:sz="0" w:space="0" w:color="auto"/>
                <w:right w:val="none" w:sz="0" w:space="0" w:color="auto"/>
              </w:divBdr>
            </w:div>
            <w:div w:id="298809540">
              <w:marLeft w:val="0"/>
              <w:marRight w:val="0"/>
              <w:marTop w:val="0"/>
              <w:marBottom w:val="0"/>
              <w:divBdr>
                <w:top w:val="none" w:sz="0" w:space="0" w:color="auto"/>
                <w:left w:val="none" w:sz="0" w:space="0" w:color="auto"/>
                <w:bottom w:val="none" w:sz="0" w:space="0" w:color="auto"/>
                <w:right w:val="none" w:sz="0" w:space="0" w:color="auto"/>
              </w:divBdr>
            </w:div>
            <w:div w:id="428048284">
              <w:marLeft w:val="0"/>
              <w:marRight w:val="0"/>
              <w:marTop w:val="0"/>
              <w:marBottom w:val="0"/>
              <w:divBdr>
                <w:top w:val="none" w:sz="0" w:space="0" w:color="auto"/>
                <w:left w:val="none" w:sz="0" w:space="0" w:color="auto"/>
                <w:bottom w:val="none" w:sz="0" w:space="0" w:color="auto"/>
                <w:right w:val="none" w:sz="0" w:space="0" w:color="auto"/>
              </w:divBdr>
            </w:div>
            <w:div w:id="1011565009">
              <w:marLeft w:val="0"/>
              <w:marRight w:val="0"/>
              <w:marTop w:val="0"/>
              <w:marBottom w:val="0"/>
              <w:divBdr>
                <w:top w:val="none" w:sz="0" w:space="0" w:color="auto"/>
                <w:left w:val="none" w:sz="0" w:space="0" w:color="auto"/>
                <w:bottom w:val="none" w:sz="0" w:space="0" w:color="auto"/>
                <w:right w:val="none" w:sz="0" w:space="0" w:color="auto"/>
              </w:divBdr>
            </w:div>
            <w:div w:id="248348311">
              <w:marLeft w:val="0"/>
              <w:marRight w:val="0"/>
              <w:marTop w:val="0"/>
              <w:marBottom w:val="0"/>
              <w:divBdr>
                <w:top w:val="none" w:sz="0" w:space="0" w:color="auto"/>
                <w:left w:val="none" w:sz="0" w:space="0" w:color="auto"/>
                <w:bottom w:val="none" w:sz="0" w:space="0" w:color="auto"/>
                <w:right w:val="none" w:sz="0" w:space="0" w:color="auto"/>
              </w:divBdr>
            </w:div>
            <w:div w:id="151601891">
              <w:marLeft w:val="0"/>
              <w:marRight w:val="0"/>
              <w:marTop w:val="0"/>
              <w:marBottom w:val="0"/>
              <w:divBdr>
                <w:top w:val="none" w:sz="0" w:space="0" w:color="auto"/>
                <w:left w:val="none" w:sz="0" w:space="0" w:color="auto"/>
                <w:bottom w:val="none" w:sz="0" w:space="0" w:color="auto"/>
                <w:right w:val="none" w:sz="0" w:space="0" w:color="auto"/>
              </w:divBdr>
            </w:div>
            <w:div w:id="502741261">
              <w:marLeft w:val="0"/>
              <w:marRight w:val="0"/>
              <w:marTop w:val="0"/>
              <w:marBottom w:val="0"/>
              <w:divBdr>
                <w:top w:val="none" w:sz="0" w:space="0" w:color="auto"/>
                <w:left w:val="none" w:sz="0" w:space="0" w:color="auto"/>
                <w:bottom w:val="none" w:sz="0" w:space="0" w:color="auto"/>
                <w:right w:val="none" w:sz="0" w:space="0" w:color="auto"/>
              </w:divBdr>
            </w:div>
            <w:div w:id="832137525">
              <w:marLeft w:val="0"/>
              <w:marRight w:val="0"/>
              <w:marTop w:val="0"/>
              <w:marBottom w:val="0"/>
              <w:divBdr>
                <w:top w:val="none" w:sz="0" w:space="0" w:color="auto"/>
                <w:left w:val="none" w:sz="0" w:space="0" w:color="auto"/>
                <w:bottom w:val="none" w:sz="0" w:space="0" w:color="auto"/>
                <w:right w:val="none" w:sz="0" w:space="0" w:color="auto"/>
              </w:divBdr>
            </w:div>
            <w:div w:id="1025786068">
              <w:marLeft w:val="0"/>
              <w:marRight w:val="0"/>
              <w:marTop w:val="0"/>
              <w:marBottom w:val="0"/>
              <w:divBdr>
                <w:top w:val="none" w:sz="0" w:space="0" w:color="auto"/>
                <w:left w:val="none" w:sz="0" w:space="0" w:color="auto"/>
                <w:bottom w:val="none" w:sz="0" w:space="0" w:color="auto"/>
                <w:right w:val="none" w:sz="0" w:space="0" w:color="auto"/>
              </w:divBdr>
            </w:div>
            <w:div w:id="477378813">
              <w:marLeft w:val="0"/>
              <w:marRight w:val="0"/>
              <w:marTop w:val="0"/>
              <w:marBottom w:val="0"/>
              <w:divBdr>
                <w:top w:val="none" w:sz="0" w:space="0" w:color="auto"/>
                <w:left w:val="none" w:sz="0" w:space="0" w:color="auto"/>
                <w:bottom w:val="none" w:sz="0" w:space="0" w:color="auto"/>
                <w:right w:val="none" w:sz="0" w:space="0" w:color="auto"/>
              </w:divBdr>
            </w:div>
            <w:div w:id="1767339272">
              <w:marLeft w:val="0"/>
              <w:marRight w:val="0"/>
              <w:marTop w:val="0"/>
              <w:marBottom w:val="0"/>
              <w:divBdr>
                <w:top w:val="none" w:sz="0" w:space="0" w:color="auto"/>
                <w:left w:val="none" w:sz="0" w:space="0" w:color="auto"/>
                <w:bottom w:val="none" w:sz="0" w:space="0" w:color="auto"/>
                <w:right w:val="none" w:sz="0" w:space="0" w:color="auto"/>
              </w:divBdr>
            </w:div>
            <w:div w:id="1715419915">
              <w:marLeft w:val="0"/>
              <w:marRight w:val="0"/>
              <w:marTop w:val="0"/>
              <w:marBottom w:val="0"/>
              <w:divBdr>
                <w:top w:val="none" w:sz="0" w:space="0" w:color="auto"/>
                <w:left w:val="none" w:sz="0" w:space="0" w:color="auto"/>
                <w:bottom w:val="none" w:sz="0" w:space="0" w:color="auto"/>
                <w:right w:val="none" w:sz="0" w:space="0" w:color="auto"/>
              </w:divBdr>
            </w:div>
            <w:div w:id="879633769">
              <w:marLeft w:val="0"/>
              <w:marRight w:val="0"/>
              <w:marTop w:val="0"/>
              <w:marBottom w:val="0"/>
              <w:divBdr>
                <w:top w:val="none" w:sz="0" w:space="0" w:color="auto"/>
                <w:left w:val="none" w:sz="0" w:space="0" w:color="auto"/>
                <w:bottom w:val="none" w:sz="0" w:space="0" w:color="auto"/>
                <w:right w:val="none" w:sz="0" w:space="0" w:color="auto"/>
              </w:divBdr>
            </w:div>
            <w:div w:id="1380787926">
              <w:marLeft w:val="0"/>
              <w:marRight w:val="0"/>
              <w:marTop w:val="0"/>
              <w:marBottom w:val="0"/>
              <w:divBdr>
                <w:top w:val="none" w:sz="0" w:space="0" w:color="auto"/>
                <w:left w:val="none" w:sz="0" w:space="0" w:color="auto"/>
                <w:bottom w:val="none" w:sz="0" w:space="0" w:color="auto"/>
                <w:right w:val="none" w:sz="0" w:space="0" w:color="auto"/>
              </w:divBdr>
            </w:div>
            <w:div w:id="1948662113">
              <w:marLeft w:val="0"/>
              <w:marRight w:val="0"/>
              <w:marTop w:val="0"/>
              <w:marBottom w:val="0"/>
              <w:divBdr>
                <w:top w:val="none" w:sz="0" w:space="0" w:color="auto"/>
                <w:left w:val="none" w:sz="0" w:space="0" w:color="auto"/>
                <w:bottom w:val="none" w:sz="0" w:space="0" w:color="auto"/>
                <w:right w:val="none" w:sz="0" w:space="0" w:color="auto"/>
              </w:divBdr>
            </w:div>
            <w:div w:id="1429152435">
              <w:marLeft w:val="0"/>
              <w:marRight w:val="0"/>
              <w:marTop w:val="0"/>
              <w:marBottom w:val="0"/>
              <w:divBdr>
                <w:top w:val="none" w:sz="0" w:space="0" w:color="auto"/>
                <w:left w:val="none" w:sz="0" w:space="0" w:color="auto"/>
                <w:bottom w:val="none" w:sz="0" w:space="0" w:color="auto"/>
                <w:right w:val="none" w:sz="0" w:space="0" w:color="auto"/>
              </w:divBdr>
            </w:div>
            <w:div w:id="979698101">
              <w:marLeft w:val="0"/>
              <w:marRight w:val="0"/>
              <w:marTop w:val="0"/>
              <w:marBottom w:val="0"/>
              <w:divBdr>
                <w:top w:val="none" w:sz="0" w:space="0" w:color="auto"/>
                <w:left w:val="none" w:sz="0" w:space="0" w:color="auto"/>
                <w:bottom w:val="none" w:sz="0" w:space="0" w:color="auto"/>
                <w:right w:val="none" w:sz="0" w:space="0" w:color="auto"/>
              </w:divBdr>
            </w:div>
            <w:div w:id="94642226">
              <w:marLeft w:val="0"/>
              <w:marRight w:val="0"/>
              <w:marTop w:val="0"/>
              <w:marBottom w:val="0"/>
              <w:divBdr>
                <w:top w:val="none" w:sz="0" w:space="0" w:color="auto"/>
                <w:left w:val="none" w:sz="0" w:space="0" w:color="auto"/>
                <w:bottom w:val="none" w:sz="0" w:space="0" w:color="auto"/>
                <w:right w:val="none" w:sz="0" w:space="0" w:color="auto"/>
              </w:divBdr>
            </w:div>
            <w:div w:id="815683771">
              <w:marLeft w:val="0"/>
              <w:marRight w:val="0"/>
              <w:marTop w:val="0"/>
              <w:marBottom w:val="0"/>
              <w:divBdr>
                <w:top w:val="none" w:sz="0" w:space="0" w:color="auto"/>
                <w:left w:val="none" w:sz="0" w:space="0" w:color="auto"/>
                <w:bottom w:val="none" w:sz="0" w:space="0" w:color="auto"/>
                <w:right w:val="none" w:sz="0" w:space="0" w:color="auto"/>
              </w:divBdr>
            </w:div>
            <w:div w:id="317418907">
              <w:marLeft w:val="0"/>
              <w:marRight w:val="0"/>
              <w:marTop w:val="0"/>
              <w:marBottom w:val="0"/>
              <w:divBdr>
                <w:top w:val="none" w:sz="0" w:space="0" w:color="auto"/>
                <w:left w:val="none" w:sz="0" w:space="0" w:color="auto"/>
                <w:bottom w:val="none" w:sz="0" w:space="0" w:color="auto"/>
                <w:right w:val="none" w:sz="0" w:space="0" w:color="auto"/>
              </w:divBdr>
            </w:div>
            <w:div w:id="2091611352">
              <w:marLeft w:val="0"/>
              <w:marRight w:val="0"/>
              <w:marTop w:val="0"/>
              <w:marBottom w:val="0"/>
              <w:divBdr>
                <w:top w:val="none" w:sz="0" w:space="0" w:color="auto"/>
                <w:left w:val="none" w:sz="0" w:space="0" w:color="auto"/>
                <w:bottom w:val="none" w:sz="0" w:space="0" w:color="auto"/>
                <w:right w:val="none" w:sz="0" w:space="0" w:color="auto"/>
              </w:divBdr>
            </w:div>
            <w:div w:id="648091541">
              <w:marLeft w:val="0"/>
              <w:marRight w:val="0"/>
              <w:marTop w:val="0"/>
              <w:marBottom w:val="0"/>
              <w:divBdr>
                <w:top w:val="none" w:sz="0" w:space="0" w:color="auto"/>
                <w:left w:val="none" w:sz="0" w:space="0" w:color="auto"/>
                <w:bottom w:val="none" w:sz="0" w:space="0" w:color="auto"/>
                <w:right w:val="none" w:sz="0" w:space="0" w:color="auto"/>
              </w:divBdr>
            </w:div>
            <w:div w:id="1218934998">
              <w:marLeft w:val="0"/>
              <w:marRight w:val="0"/>
              <w:marTop w:val="0"/>
              <w:marBottom w:val="0"/>
              <w:divBdr>
                <w:top w:val="none" w:sz="0" w:space="0" w:color="auto"/>
                <w:left w:val="none" w:sz="0" w:space="0" w:color="auto"/>
                <w:bottom w:val="none" w:sz="0" w:space="0" w:color="auto"/>
                <w:right w:val="none" w:sz="0" w:space="0" w:color="auto"/>
              </w:divBdr>
            </w:div>
            <w:div w:id="1464422354">
              <w:marLeft w:val="0"/>
              <w:marRight w:val="0"/>
              <w:marTop w:val="0"/>
              <w:marBottom w:val="0"/>
              <w:divBdr>
                <w:top w:val="none" w:sz="0" w:space="0" w:color="auto"/>
                <w:left w:val="none" w:sz="0" w:space="0" w:color="auto"/>
                <w:bottom w:val="none" w:sz="0" w:space="0" w:color="auto"/>
                <w:right w:val="none" w:sz="0" w:space="0" w:color="auto"/>
              </w:divBdr>
            </w:div>
            <w:div w:id="1032219615">
              <w:marLeft w:val="0"/>
              <w:marRight w:val="0"/>
              <w:marTop w:val="0"/>
              <w:marBottom w:val="0"/>
              <w:divBdr>
                <w:top w:val="none" w:sz="0" w:space="0" w:color="auto"/>
                <w:left w:val="none" w:sz="0" w:space="0" w:color="auto"/>
                <w:bottom w:val="none" w:sz="0" w:space="0" w:color="auto"/>
                <w:right w:val="none" w:sz="0" w:space="0" w:color="auto"/>
              </w:divBdr>
            </w:div>
            <w:div w:id="1662152151">
              <w:marLeft w:val="0"/>
              <w:marRight w:val="0"/>
              <w:marTop w:val="0"/>
              <w:marBottom w:val="0"/>
              <w:divBdr>
                <w:top w:val="none" w:sz="0" w:space="0" w:color="auto"/>
                <w:left w:val="none" w:sz="0" w:space="0" w:color="auto"/>
                <w:bottom w:val="none" w:sz="0" w:space="0" w:color="auto"/>
                <w:right w:val="none" w:sz="0" w:space="0" w:color="auto"/>
              </w:divBdr>
            </w:div>
            <w:div w:id="2065181903">
              <w:marLeft w:val="0"/>
              <w:marRight w:val="0"/>
              <w:marTop w:val="0"/>
              <w:marBottom w:val="0"/>
              <w:divBdr>
                <w:top w:val="none" w:sz="0" w:space="0" w:color="auto"/>
                <w:left w:val="none" w:sz="0" w:space="0" w:color="auto"/>
                <w:bottom w:val="none" w:sz="0" w:space="0" w:color="auto"/>
                <w:right w:val="none" w:sz="0" w:space="0" w:color="auto"/>
              </w:divBdr>
            </w:div>
            <w:div w:id="603461873">
              <w:marLeft w:val="0"/>
              <w:marRight w:val="0"/>
              <w:marTop w:val="0"/>
              <w:marBottom w:val="0"/>
              <w:divBdr>
                <w:top w:val="none" w:sz="0" w:space="0" w:color="auto"/>
                <w:left w:val="none" w:sz="0" w:space="0" w:color="auto"/>
                <w:bottom w:val="none" w:sz="0" w:space="0" w:color="auto"/>
                <w:right w:val="none" w:sz="0" w:space="0" w:color="auto"/>
              </w:divBdr>
            </w:div>
            <w:div w:id="1406800735">
              <w:marLeft w:val="0"/>
              <w:marRight w:val="0"/>
              <w:marTop w:val="0"/>
              <w:marBottom w:val="0"/>
              <w:divBdr>
                <w:top w:val="none" w:sz="0" w:space="0" w:color="auto"/>
                <w:left w:val="none" w:sz="0" w:space="0" w:color="auto"/>
                <w:bottom w:val="none" w:sz="0" w:space="0" w:color="auto"/>
                <w:right w:val="none" w:sz="0" w:space="0" w:color="auto"/>
              </w:divBdr>
            </w:div>
            <w:div w:id="710570992">
              <w:marLeft w:val="0"/>
              <w:marRight w:val="0"/>
              <w:marTop w:val="0"/>
              <w:marBottom w:val="0"/>
              <w:divBdr>
                <w:top w:val="none" w:sz="0" w:space="0" w:color="auto"/>
                <w:left w:val="none" w:sz="0" w:space="0" w:color="auto"/>
                <w:bottom w:val="none" w:sz="0" w:space="0" w:color="auto"/>
                <w:right w:val="none" w:sz="0" w:space="0" w:color="auto"/>
              </w:divBdr>
            </w:div>
            <w:div w:id="1969623571">
              <w:marLeft w:val="0"/>
              <w:marRight w:val="0"/>
              <w:marTop w:val="0"/>
              <w:marBottom w:val="0"/>
              <w:divBdr>
                <w:top w:val="none" w:sz="0" w:space="0" w:color="auto"/>
                <w:left w:val="none" w:sz="0" w:space="0" w:color="auto"/>
                <w:bottom w:val="none" w:sz="0" w:space="0" w:color="auto"/>
                <w:right w:val="none" w:sz="0" w:space="0" w:color="auto"/>
              </w:divBdr>
            </w:div>
            <w:div w:id="1881211679">
              <w:marLeft w:val="0"/>
              <w:marRight w:val="0"/>
              <w:marTop w:val="0"/>
              <w:marBottom w:val="0"/>
              <w:divBdr>
                <w:top w:val="none" w:sz="0" w:space="0" w:color="auto"/>
                <w:left w:val="none" w:sz="0" w:space="0" w:color="auto"/>
                <w:bottom w:val="none" w:sz="0" w:space="0" w:color="auto"/>
                <w:right w:val="none" w:sz="0" w:space="0" w:color="auto"/>
              </w:divBdr>
            </w:div>
            <w:div w:id="1147742261">
              <w:marLeft w:val="0"/>
              <w:marRight w:val="0"/>
              <w:marTop w:val="0"/>
              <w:marBottom w:val="0"/>
              <w:divBdr>
                <w:top w:val="none" w:sz="0" w:space="0" w:color="auto"/>
                <w:left w:val="none" w:sz="0" w:space="0" w:color="auto"/>
                <w:bottom w:val="none" w:sz="0" w:space="0" w:color="auto"/>
                <w:right w:val="none" w:sz="0" w:space="0" w:color="auto"/>
              </w:divBdr>
            </w:div>
            <w:div w:id="275605593">
              <w:marLeft w:val="0"/>
              <w:marRight w:val="0"/>
              <w:marTop w:val="0"/>
              <w:marBottom w:val="0"/>
              <w:divBdr>
                <w:top w:val="none" w:sz="0" w:space="0" w:color="auto"/>
                <w:left w:val="none" w:sz="0" w:space="0" w:color="auto"/>
                <w:bottom w:val="none" w:sz="0" w:space="0" w:color="auto"/>
                <w:right w:val="none" w:sz="0" w:space="0" w:color="auto"/>
              </w:divBdr>
            </w:div>
            <w:div w:id="1358506978">
              <w:marLeft w:val="0"/>
              <w:marRight w:val="0"/>
              <w:marTop w:val="0"/>
              <w:marBottom w:val="0"/>
              <w:divBdr>
                <w:top w:val="none" w:sz="0" w:space="0" w:color="auto"/>
                <w:left w:val="none" w:sz="0" w:space="0" w:color="auto"/>
                <w:bottom w:val="none" w:sz="0" w:space="0" w:color="auto"/>
                <w:right w:val="none" w:sz="0" w:space="0" w:color="auto"/>
              </w:divBdr>
            </w:div>
            <w:div w:id="260845617">
              <w:marLeft w:val="0"/>
              <w:marRight w:val="0"/>
              <w:marTop w:val="0"/>
              <w:marBottom w:val="0"/>
              <w:divBdr>
                <w:top w:val="none" w:sz="0" w:space="0" w:color="auto"/>
                <w:left w:val="none" w:sz="0" w:space="0" w:color="auto"/>
                <w:bottom w:val="none" w:sz="0" w:space="0" w:color="auto"/>
                <w:right w:val="none" w:sz="0" w:space="0" w:color="auto"/>
              </w:divBdr>
            </w:div>
            <w:div w:id="1393428923">
              <w:marLeft w:val="0"/>
              <w:marRight w:val="0"/>
              <w:marTop w:val="0"/>
              <w:marBottom w:val="0"/>
              <w:divBdr>
                <w:top w:val="none" w:sz="0" w:space="0" w:color="auto"/>
                <w:left w:val="none" w:sz="0" w:space="0" w:color="auto"/>
                <w:bottom w:val="none" w:sz="0" w:space="0" w:color="auto"/>
                <w:right w:val="none" w:sz="0" w:space="0" w:color="auto"/>
              </w:divBdr>
            </w:div>
            <w:div w:id="1432119674">
              <w:marLeft w:val="0"/>
              <w:marRight w:val="0"/>
              <w:marTop w:val="0"/>
              <w:marBottom w:val="0"/>
              <w:divBdr>
                <w:top w:val="none" w:sz="0" w:space="0" w:color="auto"/>
                <w:left w:val="none" w:sz="0" w:space="0" w:color="auto"/>
                <w:bottom w:val="none" w:sz="0" w:space="0" w:color="auto"/>
                <w:right w:val="none" w:sz="0" w:space="0" w:color="auto"/>
              </w:divBdr>
            </w:div>
            <w:div w:id="593516394">
              <w:marLeft w:val="0"/>
              <w:marRight w:val="0"/>
              <w:marTop w:val="0"/>
              <w:marBottom w:val="0"/>
              <w:divBdr>
                <w:top w:val="none" w:sz="0" w:space="0" w:color="auto"/>
                <w:left w:val="none" w:sz="0" w:space="0" w:color="auto"/>
                <w:bottom w:val="none" w:sz="0" w:space="0" w:color="auto"/>
                <w:right w:val="none" w:sz="0" w:space="0" w:color="auto"/>
              </w:divBdr>
            </w:div>
            <w:div w:id="335156707">
              <w:marLeft w:val="0"/>
              <w:marRight w:val="0"/>
              <w:marTop w:val="0"/>
              <w:marBottom w:val="0"/>
              <w:divBdr>
                <w:top w:val="none" w:sz="0" w:space="0" w:color="auto"/>
                <w:left w:val="none" w:sz="0" w:space="0" w:color="auto"/>
                <w:bottom w:val="none" w:sz="0" w:space="0" w:color="auto"/>
                <w:right w:val="none" w:sz="0" w:space="0" w:color="auto"/>
              </w:divBdr>
            </w:div>
            <w:div w:id="615793198">
              <w:marLeft w:val="0"/>
              <w:marRight w:val="0"/>
              <w:marTop w:val="0"/>
              <w:marBottom w:val="0"/>
              <w:divBdr>
                <w:top w:val="none" w:sz="0" w:space="0" w:color="auto"/>
                <w:left w:val="none" w:sz="0" w:space="0" w:color="auto"/>
                <w:bottom w:val="none" w:sz="0" w:space="0" w:color="auto"/>
                <w:right w:val="none" w:sz="0" w:space="0" w:color="auto"/>
              </w:divBdr>
            </w:div>
            <w:div w:id="1828200948">
              <w:marLeft w:val="0"/>
              <w:marRight w:val="0"/>
              <w:marTop w:val="0"/>
              <w:marBottom w:val="0"/>
              <w:divBdr>
                <w:top w:val="none" w:sz="0" w:space="0" w:color="auto"/>
                <w:left w:val="none" w:sz="0" w:space="0" w:color="auto"/>
                <w:bottom w:val="none" w:sz="0" w:space="0" w:color="auto"/>
                <w:right w:val="none" w:sz="0" w:space="0" w:color="auto"/>
              </w:divBdr>
            </w:div>
            <w:div w:id="455176862">
              <w:marLeft w:val="0"/>
              <w:marRight w:val="0"/>
              <w:marTop w:val="0"/>
              <w:marBottom w:val="0"/>
              <w:divBdr>
                <w:top w:val="none" w:sz="0" w:space="0" w:color="auto"/>
                <w:left w:val="none" w:sz="0" w:space="0" w:color="auto"/>
                <w:bottom w:val="none" w:sz="0" w:space="0" w:color="auto"/>
                <w:right w:val="none" w:sz="0" w:space="0" w:color="auto"/>
              </w:divBdr>
            </w:div>
            <w:div w:id="1330791765">
              <w:marLeft w:val="0"/>
              <w:marRight w:val="0"/>
              <w:marTop w:val="0"/>
              <w:marBottom w:val="0"/>
              <w:divBdr>
                <w:top w:val="none" w:sz="0" w:space="0" w:color="auto"/>
                <w:left w:val="none" w:sz="0" w:space="0" w:color="auto"/>
                <w:bottom w:val="none" w:sz="0" w:space="0" w:color="auto"/>
                <w:right w:val="none" w:sz="0" w:space="0" w:color="auto"/>
              </w:divBdr>
            </w:div>
            <w:div w:id="1750734660">
              <w:marLeft w:val="0"/>
              <w:marRight w:val="0"/>
              <w:marTop w:val="0"/>
              <w:marBottom w:val="0"/>
              <w:divBdr>
                <w:top w:val="none" w:sz="0" w:space="0" w:color="auto"/>
                <w:left w:val="none" w:sz="0" w:space="0" w:color="auto"/>
                <w:bottom w:val="none" w:sz="0" w:space="0" w:color="auto"/>
                <w:right w:val="none" w:sz="0" w:space="0" w:color="auto"/>
              </w:divBdr>
            </w:div>
            <w:div w:id="609820238">
              <w:marLeft w:val="0"/>
              <w:marRight w:val="0"/>
              <w:marTop w:val="0"/>
              <w:marBottom w:val="0"/>
              <w:divBdr>
                <w:top w:val="none" w:sz="0" w:space="0" w:color="auto"/>
                <w:left w:val="none" w:sz="0" w:space="0" w:color="auto"/>
                <w:bottom w:val="none" w:sz="0" w:space="0" w:color="auto"/>
                <w:right w:val="none" w:sz="0" w:space="0" w:color="auto"/>
              </w:divBdr>
            </w:div>
            <w:div w:id="718944863">
              <w:marLeft w:val="0"/>
              <w:marRight w:val="0"/>
              <w:marTop w:val="0"/>
              <w:marBottom w:val="0"/>
              <w:divBdr>
                <w:top w:val="none" w:sz="0" w:space="0" w:color="auto"/>
                <w:left w:val="none" w:sz="0" w:space="0" w:color="auto"/>
                <w:bottom w:val="none" w:sz="0" w:space="0" w:color="auto"/>
                <w:right w:val="none" w:sz="0" w:space="0" w:color="auto"/>
              </w:divBdr>
            </w:div>
            <w:div w:id="1657026706">
              <w:marLeft w:val="0"/>
              <w:marRight w:val="0"/>
              <w:marTop w:val="0"/>
              <w:marBottom w:val="0"/>
              <w:divBdr>
                <w:top w:val="none" w:sz="0" w:space="0" w:color="auto"/>
                <w:left w:val="none" w:sz="0" w:space="0" w:color="auto"/>
                <w:bottom w:val="none" w:sz="0" w:space="0" w:color="auto"/>
                <w:right w:val="none" w:sz="0" w:space="0" w:color="auto"/>
              </w:divBdr>
            </w:div>
            <w:div w:id="1305084518">
              <w:marLeft w:val="0"/>
              <w:marRight w:val="0"/>
              <w:marTop w:val="0"/>
              <w:marBottom w:val="0"/>
              <w:divBdr>
                <w:top w:val="none" w:sz="0" w:space="0" w:color="auto"/>
                <w:left w:val="none" w:sz="0" w:space="0" w:color="auto"/>
                <w:bottom w:val="none" w:sz="0" w:space="0" w:color="auto"/>
                <w:right w:val="none" w:sz="0" w:space="0" w:color="auto"/>
              </w:divBdr>
            </w:div>
            <w:div w:id="2121794534">
              <w:marLeft w:val="0"/>
              <w:marRight w:val="0"/>
              <w:marTop w:val="0"/>
              <w:marBottom w:val="0"/>
              <w:divBdr>
                <w:top w:val="none" w:sz="0" w:space="0" w:color="auto"/>
                <w:left w:val="none" w:sz="0" w:space="0" w:color="auto"/>
                <w:bottom w:val="none" w:sz="0" w:space="0" w:color="auto"/>
                <w:right w:val="none" w:sz="0" w:space="0" w:color="auto"/>
              </w:divBdr>
            </w:div>
            <w:div w:id="574361575">
              <w:marLeft w:val="0"/>
              <w:marRight w:val="0"/>
              <w:marTop w:val="0"/>
              <w:marBottom w:val="0"/>
              <w:divBdr>
                <w:top w:val="none" w:sz="0" w:space="0" w:color="auto"/>
                <w:left w:val="none" w:sz="0" w:space="0" w:color="auto"/>
                <w:bottom w:val="none" w:sz="0" w:space="0" w:color="auto"/>
                <w:right w:val="none" w:sz="0" w:space="0" w:color="auto"/>
              </w:divBdr>
            </w:div>
            <w:div w:id="582422426">
              <w:marLeft w:val="0"/>
              <w:marRight w:val="0"/>
              <w:marTop w:val="0"/>
              <w:marBottom w:val="0"/>
              <w:divBdr>
                <w:top w:val="none" w:sz="0" w:space="0" w:color="auto"/>
                <w:left w:val="none" w:sz="0" w:space="0" w:color="auto"/>
                <w:bottom w:val="none" w:sz="0" w:space="0" w:color="auto"/>
                <w:right w:val="none" w:sz="0" w:space="0" w:color="auto"/>
              </w:divBdr>
            </w:div>
            <w:div w:id="359937956">
              <w:marLeft w:val="0"/>
              <w:marRight w:val="0"/>
              <w:marTop w:val="0"/>
              <w:marBottom w:val="0"/>
              <w:divBdr>
                <w:top w:val="none" w:sz="0" w:space="0" w:color="auto"/>
                <w:left w:val="none" w:sz="0" w:space="0" w:color="auto"/>
                <w:bottom w:val="none" w:sz="0" w:space="0" w:color="auto"/>
                <w:right w:val="none" w:sz="0" w:space="0" w:color="auto"/>
              </w:divBdr>
            </w:div>
            <w:div w:id="465976424">
              <w:marLeft w:val="0"/>
              <w:marRight w:val="0"/>
              <w:marTop w:val="0"/>
              <w:marBottom w:val="0"/>
              <w:divBdr>
                <w:top w:val="none" w:sz="0" w:space="0" w:color="auto"/>
                <w:left w:val="none" w:sz="0" w:space="0" w:color="auto"/>
                <w:bottom w:val="none" w:sz="0" w:space="0" w:color="auto"/>
                <w:right w:val="none" w:sz="0" w:space="0" w:color="auto"/>
              </w:divBdr>
            </w:div>
            <w:div w:id="1926575696">
              <w:marLeft w:val="0"/>
              <w:marRight w:val="0"/>
              <w:marTop w:val="0"/>
              <w:marBottom w:val="0"/>
              <w:divBdr>
                <w:top w:val="none" w:sz="0" w:space="0" w:color="auto"/>
                <w:left w:val="none" w:sz="0" w:space="0" w:color="auto"/>
                <w:bottom w:val="none" w:sz="0" w:space="0" w:color="auto"/>
                <w:right w:val="none" w:sz="0" w:space="0" w:color="auto"/>
              </w:divBdr>
            </w:div>
            <w:div w:id="596906910">
              <w:marLeft w:val="0"/>
              <w:marRight w:val="0"/>
              <w:marTop w:val="0"/>
              <w:marBottom w:val="0"/>
              <w:divBdr>
                <w:top w:val="none" w:sz="0" w:space="0" w:color="auto"/>
                <w:left w:val="none" w:sz="0" w:space="0" w:color="auto"/>
                <w:bottom w:val="none" w:sz="0" w:space="0" w:color="auto"/>
                <w:right w:val="none" w:sz="0" w:space="0" w:color="auto"/>
              </w:divBdr>
            </w:div>
            <w:div w:id="519202784">
              <w:marLeft w:val="0"/>
              <w:marRight w:val="0"/>
              <w:marTop w:val="0"/>
              <w:marBottom w:val="0"/>
              <w:divBdr>
                <w:top w:val="none" w:sz="0" w:space="0" w:color="auto"/>
                <w:left w:val="none" w:sz="0" w:space="0" w:color="auto"/>
                <w:bottom w:val="none" w:sz="0" w:space="0" w:color="auto"/>
                <w:right w:val="none" w:sz="0" w:space="0" w:color="auto"/>
              </w:divBdr>
            </w:div>
            <w:div w:id="471794089">
              <w:marLeft w:val="0"/>
              <w:marRight w:val="0"/>
              <w:marTop w:val="0"/>
              <w:marBottom w:val="0"/>
              <w:divBdr>
                <w:top w:val="none" w:sz="0" w:space="0" w:color="auto"/>
                <w:left w:val="none" w:sz="0" w:space="0" w:color="auto"/>
                <w:bottom w:val="none" w:sz="0" w:space="0" w:color="auto"/>
                <w:right w:val="none" w:sz="0" w:space="0" w:color="auto"/>
              </w:divBdr>
            </w:div>
            <w:div w:id="947856011">
              <w:marLeft w:val="0"/>
              <w:marRight w:val="0"/>
              <w:marTop w:val="0"/>
              <w:marBottom w:val="0"/>
              <w:divBdr>
                <w:top w:val="none" w:sz="0" w:space="0" w:color="auto"/>
                <w:left w:val="none" w:sz="0" w:space="0" w:color="auto"/>
                <w:bottom w:val="none" w:sz="0" w:space="0" w:color="auto"/>
                <w:right w:val="none" w:sz="0" w:space="0" w:color="auto"/>
              </w:divBdr>
            </w:div>
            <w:div w:id="1166632469">
              <w:marLeft w:val="0"/>
              <w:marRight w:val="0"/>
              <w:marTop w:val="0"/>
              <w:marBottom w:val="0"/>
              <w:divBdr>
                <w:top w:val="none" w:sz="0" w:space="0" w:color="auto"/>
                <w:left w:val="none" w:sz="0" w:space="0" w:color="auto"/>
                <w:bottom w:val="none" w:sz="0" w:space="0" w:color="auto"/>
                <w:right w:val="none" w:sz="0" w:space="0" w:color="auto"/>
              </w:divBdr>
            </w:div>
            <w:div w:id="1206530549">
              <w:marLeft w:val="0"/>
              <w:marRight w:val="0"/>
              <w:marTop w:val="0"/>
              <w:marBottom w:val="0"/>
              <w:divBdr>
                <w:top w:val="none" w:sz="0" w:space="0" w:color="auto"/>
                <w:left w:val="none" w:sz="0" w:space="0" w:color="auto"/>
                <w:bottom w:val="none" w:sz="0" w:space="0" w:color="auto"/>
                <w:right w:val="none" w:sz="0" w:space="0" w:color="auto"/>
              </w:divBdr>
            </w:div>
            <w:div w:id="528643940">
              <w:marLeft w:val="0"/>
              <w:marRight w:val="0"/>
              <w:marTop w:val="0"/>
              <w:marBottom w:val="0"/>
              <w:divBdr>
                <w:top w:val="none" w:sz="0" w:space="0" w:color="auto"/>
                <w:left w:val="none" w:sz="0" w:space="0" w:color="auto"/>
                <w:bottom w:val="none" w:sz="0" w:space="0" w:color="auto"/>
                <w:right w:val="none" w:sz="0" w:space="0" w:color="auto"/>
              </w:divBdr>
            </w:div>
            <w:div w:id="1650750049">
              <w:marLeft w:val="0"/>
              <w:marRight w:val="0"/>
              <w:marTop w:val="0"/>
              <w:marBottom w:val="0"/>
              <w:divBdr>
                <w:top w:val="none" w:sz="0" w:space="0" w:color="auto"/>
                <w:left w:val="none" w:sz="0" w:space="0" w:color="auto"/>
                <w:bottom w:val="none" w:sz="0" w:space="0" w:color="auto"/>
                <w:right w:val="none" w:sz="0" w:space="0" w:color="auto"/>
              </w:divBdr>
            </w:div>
            <w:div w:id="213539652">
              <w:marLeft w:val="0"/>
              <w:marRight w:val="0"/>
              <w:marTop w:val="0"/>
              <w:marBottom w:val="0"/>
              <w:divBdr>
                <w:top w:val="none" w:sz="0" w:space="0" w:color="auto"/>
                <w:left w:val="none" w:sz="0" w:space="0" w:color="auto"/>
                <w:bottom w:val="none" w:sz="0" w:space="0" w:color="auto"/>
                <w:right w:val="none" w:sz="0" w:space="0" w:color="auto"/>
              </w:divBdr>
            </w:div>
            <w:div w:id="1797750520">
              <w:marLeft w:val="0"/>
              <w:marRight w:val="0"/>
              <w:marTop w:val="0"/>
              <w:marBottom w:val="0"/>
              <w:divBdr>
                <w:top w:val="none" w:sz="0" w:space="0" w:color="auto"/>
                <w:left w:val="none" w:sz="0" w:space="0" w:color="auto"/>
                <w:bottom w:val="none" w:sz="0" w:space="0" w:color="auto"/>
                <w:right w:val="none" w:sz="0" w:space="0" w:color="auto"/>
              </w:divBdr>
            </w:div>
            <w:div w:id="184489207">
              <w:marLeft w:val="0"/>
              <w:marRight w:val="0"/>
              <w:marTop w:val="0"/>
              <w:marBottom w:val="0"/>
              <w:divBdr>
                <w:top w:val="none" w:sz="0" w:space="0" w:color="auto"/>
                <w:left w:val="none" w:sz="0" w:space="0" w:color="auto"/>
                <w:bottom w:val="none" w:sz="0" w:space="0" w:color="auto"/>
                <w:right w:val="none" w:sz="0" w:space="0" w:color="auto"/>
              </w:divBdr>
            </w:div>
            <w:div w:id="1305739622">
              <w:marLeft w:val="0"/>
              <w:marRight w:val="0"/>
              <w:marTop w:val="0"/>
              <w:marBottom w:val="0"/>
              <w:divBdr>
                <w:top w:val="none" w:sz="0" w:space="0" w:color="auto"/>
                <w:left w:val="none" w:sz="0" w:space="0" w:color="auto"/>
                <w:bottom w:val="none" w:sz="0" w:space="0" w:color="auto"/>
                <w:right w:val="none" w:sz="0" w:space="0" w:color="auto"/>
              </w:divBdr>
            </w:div>
            <w:div w:id="1035735411">
              <w:marLeft w:val="0"/>
              <w:marRight w:val="0"/>
              <w:marTop w:val="0"/>
              <w:marBottom w:val="0"/>
              <w:divBdr>
                <w:top w:val="none" w:sz="0" w:space="0" w:color="auto"/>
                <w:left w:val="none" w:sz="0" w:space="0" w:color="auto"/>
                <w:bottom w:val="none" w:sz="0" w:space="0" w:color="auto"/>
                <w:right w:val="none" w:sz="0" w:space="0" w:color="auto"/>
              </w:divBdr>
            </w:div>
            <w:div w:id="1749962569">
              <w:marLeft w:val="0"/>
              <w:marRight w:val="0"/>
              <w:marTop w:val="0"/>
              <w:marBottom w:val="0"/>
              <w:divBdr>
                <w:top w:val="none" w:sz="0" w:space="0" w:color="auto"/>
                <w:left w:val="none" w:sz="0" w:space="0" w:color="auto"/>
                <w:bottom w:val="none" w:sz="0" w:space="0" w:color="auto"/>
                <w:right w:val="none" w:sz="0" w:space="0" w:color="auto"/>
              </w:divBdr>
            </w:div>
            <w:div w:id="1391419994">
              <w:marLeft w:val="0"/>
              <w:marRight w:val="0"/>
              <w:marTop w:val="0"/>
              <w:marBottom w:val="0"/>
              <w:divBdr>
                <w:top w:val="none" w:sz="0" w:space="0" w:color="auto"/>
                <w:left w:val="none" w:sz="0" w:space="0" w:color="auto"/>
                <w:bottom w:val="none" w:sz="0" w:space="0" w:color="auto"/>
                <w:right w:val="none" w:sz="0" w:space="0" w:color="auto"/>
              </w:divBdr>
            </w:div>
            <w:div w:id="833453438">
              <w:marLeft w:val="0"/>
              <w:marRight w:val="0"/>
              <w:marTop w:val="0"/>
              <w:marBottom w:val="0"/>
              <w:divBdr>
                <w:top w:val="none" w:sz="0" w:space="0" w:color="auto"/>
                <w:left w:val="none" w:sz="0" w:space="0" w:color="auto"/>
                <w:bottom w:val="none" w:sz="0" w:space="0" w:color="auto"/>
                <w:right w:val="none" w:sz="0" w:space="0" w:color="auto"/>
              </w:divBdr>
            </w:div>
            <w:div w:id="2097242157">
              <w:marLeft w:val="0"/>
              <w:marRight w:val="0"/>
              <w:marTop w:val="0"/>
              <w:marBottom w:val="0"/>
              <w:divBdr>
                <w:top w:val="none" w:sz="0" w:space="0" w:color="auto"/>
                <w:left w:val="none" w:sz="0" w:space="0" w:color="auto"/>
                <w:bottom w:val="none" w:sz="0" w:space="0" w:color="auto"/>
                <w:right w:val="none" w:sz="0" w:space="0" w:color="auto"/>
              </w:divBdr>
            </w:div>
            <w:div w:id="1373581802">
              <w:marLeft w:val="0"/>
              <w:marRight w:val="0"/>
              <w:marTop w:val="0"/>
              <w:marBottom w:val="0"/>
              <w:divBdr>
                <w:top w:val="none" w:sz="0" w:space="0" w:color="auto"/>
                <w:left w:val="none" w:sz="0" w:space="0" w:color="auto"/>
                <w:bottom w:val="none" w:sz="0" w:space="0" w:color="auto"/>
                <w:right w:val="none" w:sz="0" w:space="0" w:color="auto"/>
              </w:divBdr>
            </w:div>
            <w:div w:id="1982346522">
              <w:marLeft w:val="0"/>
              <w:marRight w:val="0"/>
              <w:marTop w:val="0"/>
              <w:marBottom w:val="0"/>
              <w:divBdr>
                <w:top w:val="none" w:sz="0" w:space="0" w:color="auto"/>
                <w:left w:val="none" w:sz="0" w:space="0" w:color="auto"/>
                <w:bottom w:val="none" w:sz="0" w:space="0" w:color="auto"/>
                <w:right w:val="none" w:sz="0" w:space="0" w:color="auto"/>
              </w:divBdr>
            </w:div>
            <w:div w:id="783229682">
              <w:marLeft w:val="0"/>
              <w:marRight w:val="0"/>
              <w:marTop w:val="0"/>
              <w:marBottom w:val="0"/>
              <w:divBdr>
                <w:top w:val="none" w:sz="0" w:space="0" w:color="auto"/>
                <w:left w:val="none" w:sz="0" w:space="0" w:color="auto"/>
                <w:bottom w:val="none" w:sz="0" w:space="0" w:color="auto"/>
                <w:right w:val="none" w:sz="0" w:space="0" w:color="auto"/>
              </w:divBdr>
            </w:div>
            <w:div w:id="899100778">
              <w:marLeft w:val="0"/>
              <w:marRight w:val="0"/>
              <w:marTop w:val="0"/>
              <w:marBottom w:val="0"/>
              <w:divBdr>
                <w:top w:val="none" w:sz="0" w:space="0" w:color="auto"/>
                <w:left w:val="none" w:sz="0" w:space="0" w:color="auto"/>
                <w:bottom w:val="none" w:sz="0" w:space="0" w:color="auto"/>
                <w:right w:val="none" w:sz="0" w:space="0" w:color="auto"/>
              </w:divBdr>
            </w:div>
            <w:div w:id="2034573349">
              <w:marLeft w:val="0"/>
              <w:marRight w:val="0"/>
              <w:marTop w:val="0"/>
              <w:marBottom w:val="0"/>
              <w:divBdr>
                <w:top w:val="none" w:sz="0" w:space="0" w:color="auto"/>
                <w:left w:val="none" w:sz="0" w:space="0" w:color="auto"/>
                <w:bottom w:val="none" w:sz="0" w:space="0" w:color="auto"/>
                <w:right w:val="none" w:sz="0" w:space="0" w:color="auto"/>
              </w:divBdr>
            </w:div>
            <w:div w:id="1191142041">
              <w:marLeft w:val="0"/>
              <w:marRight w:val="0"/>
              <w:marTop w:val="0"/>
              <w:marBottom w:val="0"/>
              <w:divBdr>
                <w:top w:val="none" w:sz="0" w:space="0" w:color="auto"/>
                <w:left w:val="none" w:sz="0" w:space="0" w:color="auto"/>
                <w:bottom w:val="none" w:sz="0" w:space="0" w:color="auto"/>
                <w:right w:val="none" w:sz="0" w:space="0" w:color="auto"/>
              </w:divBdr>
            </w:div>
            <w:div w:id="831221814">
              <w:marLeft w:val="0"/>
              <w:marRight w:val="0"/>
              <w:marTop w:val="0"/>
              <w:marBottom w:val="0"/>
              <w:divBdr>
                <w:top w:val="none" w:sz="0" w:space="0" w:color="auto"/>
                <w:left w:val="none" w:sz="0" w:space="0" w:color="auto"/>
                <w:bottom w:val="none" w:sz="0" w:space="0" w:color="auto"/>
                <w:right w:val="none" w:sz="0" w:space="0" w:color="auto"/>
              </w:divBdr>
            </w:div>
            <w:div w:id="1600213585">
              <w:marLeft w:val="0"/>
              <w:marRight w:val="0"/>
              <w:marTop w:val="0"/>
              <w:marBottom w:val="0"/>
              <w:divBdr>
                <w:top w:val="none" w:sz="0" w:space="0" w:color="auto"/>
                <w:left w:val="none" w:sz="0" w:space="0" w:color="auto"/>
                <w:bottom w:val="none" w:sz="0" w:space="0" w:color="auto"/>
                <w:right w:val="none" w:sz="0" w:space="0" w:color="auto"/>
              </w:divBdr>
            </w:div>
            <w:div w:id="441655928">
              <w:marLeft w:val="0"/>
              <w:marRight w:val="0"/>
              <w:marTop w:val="0"/>
              <w:marBottom w:val="0"/>
              <w:divBdr>
                <w:top w:val="none" w:sz="0" w:space="0" w:color="auto"/>
                <w:left w:val="none" w:sz="0" w:space="0" w:color="auto"/>
                <w:bottom w:val="none" w:sz="0" w:space="0" w:color="auto"/>
                <w:right w:val="none" w:sz="0" w:space="0" w:color="auto"/>
              </w:divBdr>
            </w:div>
            <w:div w:id="1560748172">
              <w:marLeft w:val="0"/>
              <w:marRight w:val="0"/>
              <w:marTop w:val="0"/>
              <w:marBottom w:val="0"/>
              <w:divBdr>
                <w:top w:val="none" w:sz="0" w:space="0" w:color="auto"/>
                <w:left w:val="none" w:sz="0" w:space="0" w:color="auto"/>
                <w:bottom w:val="none" w:sz="0" w:space="0" w:color="auto"/>
                <w:right w:val="none" w:sz="0" w:space="0" w:color="auto"/>
              </w:divBdr>
            </w:div>
            <w:div w:id="762148546">
              <w:marLeft w:val="0"/>
              <w:marRight w:val="0"/>
              <w:marTop w:val="0"/>
              <w:marBottom w:val="0"/>
              <w:divBdr>
                <w:top w:val="none" w:sz="0" w:space="0" w:color="auto"/>
                <w:left w:val="none" w:sz="0" w:space="0" w:color="auto"/>
                <w:bottom w:val="none" w:sz="0" w:space="0" w:color="auto"/>
                <w:right w:val="none" w:sz="0" w:space="0" w:color="auto"/>
              </w:divBdr>
            </w:div>
            <w:div w:id="560292957">
              <w:marLeft w:val="0"/>
              <w:marRight w:val="0"/>
              <w:marTop w:val="0"/>
              <w:marBottom w:val="0"/>
              <w:divBdr>
                <w:top w:val="none" w:sz="0" w:space="0" w:color="auto"/>
                <w:left w:val="none" w:sz="0" w:space="0" w:color="auto"/>
                <w:bottom w:val="none" w:sz="0" w:space="0" w:color="auto"/>
                <w:right w:val="none" w:sz="0" w:space="0" w:color="auto"/>
              </w:divBdr>
            </w:div>
            <w:div w:id="1908609546">
              <w:marLeft w:val="0"/>
              <w:marRight w:val="0"/>
              <w:marTop w:val="0"/>
              <w:marBottom w:val="0"/>
              <w:divBdr>
                <w:top w:val="none" w:sz="0" w:space="0" w:color="auto"/>
                <w:left w:val="none" w:sz="0" w:space="0" w:color="auto"/>
                <w:bottom w:val="none" w:sz="0" w:space="0" w:color="auto"/>
                <w:right w:val="none" w:sz="0" w:space="0" w:color="auto"/>
              </w:divBdr>
            </w:div>
            <w:div w:id="344748426">
              <w:marLeft w:val="0"/>
              <w:marRight w:val="0"/>
              <w:marTop w:val="0"/>
              <w:marBottom w:val="0"/>
              <w:divBdr>
                <w:top w:val="none" w:sz="0" w:space="0" w:color="auto"/>
                <w:left w:val="none" w:sz="0" w:space="0" w:color="auto"/>
                <w:bottom w:val="none" w:sz="0" w:space="0" w:color="auto"/>
                <w:right w:val="none" w:sz="0" w:space="0" w:color="auto"/>
              </w:divBdr>
            </w:div>
            <w:div w:id="2016300531">
              <w:marLeft w:val="0"/>
              <w:marRight w:val="0"/>
              <w:marTop w:val="0"/>
              <w:marBottom w:val="0"/>
              <w:divBdr>
                <w:top w:val="none" w:sz="0" w:space="0" w:color="auto"/>
                <w:left w:val="none" w:sz="0" w:space="0" w:color="auto"/>
                <w:bottom w:val="none" w:sz="0" w:space="0" w:color="auto"/>
                <w:right w:val="none" w:sz="0" w:space="0" w:color="auto"/>
              </w:divBdr>
            </w:div>
            <w:div w:id="2015107682">
              <w:marLeft w:val="0"/>
              <w:marRight w:val="0"/>
              <w:marTop w:val="0"/>
              <w:marBottom w:val="0"/>
              <w:divBdr>
                <w:top w:val="none" w:sz="0" w:space="0" w:color="auto"/>
                <w:left w:val="none" w:sz="0" w:space="0" w:color="auto"/>
                <w:bottom w:val="none" w:sz="0" w:space="0" w:color="auto"/>
                <w:right w:val="none" w:sz="0" w:space="0" w:color="auto"/>
              </w:divBdr>
            </w:div>
            <w:div w:id="1021204515">
              <w:marLeft w:val="0"/>
              <w:marRight w:val="0"/>
              <w:marTop w:val="0"/>
              <w:marBottom w:val="0"/>
              <w:divBdr>
                <w:top w:val="none" w:sz="0" w:space="0" w:color="auto"/>
                <w:left w:val="none" w:sz="0" w:space="0" w:color="auto"/>
                <w:bottom w:val="none" w:sz="0" w:space="0" w:color="auto"/>
                <w:right w:val="none" w:sz="0" w:space="0" w:color="auto"/>
              </w:divBdr>
            </w:div>
            <w:div w:id="1490057235">
              <w:marLeft w:val="0"/>
              <w:marRight w:val="0"/>
              <w:marTop w:val="0"/>
              <w:marBottom w:val="0"/>
              <w:divBdr>
                <w:top w:val="none" w:sz="0" w:space="0" w:color="auto"/>
                <w:left w:val="none" w:sz="0" w:space="0" w:color="auto"/>
                <w:bottom w:val="none" w:sz="0" w:space="0" w:color="auto"/>
                <w:right w:val="none" w:sz="0" w:space="0" w:color="auto"/>
              </w:divBdr>
            </w:div>
            <w:div w:id="575095487">
              <w:marLeft w:val="0"/>
              <w:marRight w:val="0"/>
              <w:marTop w:val="0"/>
              <w:marBottom w:val="0"/>
              <w:divBdr>
                <w:top w:val="none" w:sz="0" w:space="0" w:color="auto"/>
                <w:left w:val="none" w:sz="0" w:space="0" w:color="auto"/>
                <w:bottom w:val="none" w:sz="0" w:space="0" w:color="auto"/>
                <w:right w:val="none" w:sz="0" w:space="0" w:color="auto"/>
              </w:divBdr>
            </w:div>
            <w:div w:id="663974272">
              <w:marLeft w:val="0"/>
              <w:marRight w:val="0"/>
              <w:marTop w:val="0"/>
              <w:marBottom w:val="0"/>
              <w:divBdr>
                <w:top w:val="none" w:sz="0" w:space="0" w:color="auto"/>
                <w:left w:val="none" w:sz="0" w:space="0" w:color="auto"/>
                <w:bottom w:val="none" w:sz="0" w:space="0" w:color="auto"/>
                <w:right w:val="none" w:sz="0" w:space="0" w:color="auto"/>
              </w:divBdr>
            </w:div>
            <w:div w:id="1978870620">
              <w:marLeft w:val="0"/>
              <w:marRight w:val="0"/>
              <w:marTop w:val="0"/>
              <w:marBottom w:val="0"/>
              <w:divBdr>
                <w:top w:val="none" w:sz="0" w:space="0" w:color="auto"/>
                <w:left w:val="none" w:sz="0" w:space="0" w:color="auto"/>
                <w:bottom w:val="none" w:sz="0" w:space="0" w:color="auto"/>
                <w:right w:val="none" w:sz="0" w:space="0" w:color="auto"/>
              </w:divBdr>
            </w:div>
            <w:div w:id="232934747">
              <w:marLeft w:val="0"/>
              <w:marRight w:val="0"/>
              <w:marTop w:val="0"/>
              <w:marBottom w:val="0"/>
              <w:divBdr>
                <w:top w:val="none" w:sz="0" w:space="0" w:color="auto"/>
                <w:left w:val="none" w:sz="0" w:space="0" w:color="auto"/>
                <w:bottom w:val="none" w:sz="0" w:space="0" w:color="auto"/>
                <w:right w:val="none" w:sz="0" w:space="0" w:color="auto"/>
              </w:divBdr>
            </w:div>
            <w:div w:id="996300044">
              <w:marLeft w:val="0"/>
              <w:marRight w:val="0"/>
              <w:marTop w:val="0"/>
              <w:marBottom w:val="0"/>
              <w:divBdr>
                <w:top w:val="none" w:sz="0" w:space="0" w:color="auto"/>
                <w:left w:val="none" w:sz="0" w:space="0" w:color="auto"/>
                <w:bottom w:val="none" w:sz="0" w:space="0" w:color="auto"/>
                <w:right w:val="none" w:sz="0" w:space="0" w:color="auto"/>
              </w:divBdr>
            </w:div>
            <w:div w:id="1466702660">
              <w:marLeft w:val="0"/>
              <w:marRight w:val="0"/>
              <w:marTop w:val="0"/>
              <w:marBottom w:val="0"/>
              <w:divBdr>
                <w:top w:val="none" w:sz="0" w:space="0" w:color="auto"/>
                <w:left w:val="none" w:sz="0" w:space="0" w:color="auto"/>
                <w:bottom w:val="none" w:sz="0" w:space="0" w:color="auto"/>
                <w:right w:val="none" w:sz="0" w:space="0" w:color="auto"/>
              </w:divBdr>
            </w:div>
            <w:div w:id="567418708">
              <w:marLeft w:val="0"/>
              <w:marRight w:val="0"/>
              <w:marTop w:val="0"/>
              <w:marBottom w:val="0"/>
              <w:divBdr>
                <w:top w:val="none" w:sz="0" w:space="0" w:color="auto"/>
                <w:left w:val="none" w:sz="0" w:space="0" w:color="auto"/>
                <w:bottom w:val="none" w:sz="0" w:space="0" w:color="auto"/>
                <w:right w:val="none" w:sz="0" w:space="0" w:color="auto"/>
              </w:divBdr>
            </w:div>
            <w:div w:id="1545678951">
              <w:marLeft w:val="0"/>
              <w:marRight w:val="0"/>
              <w:marTop w:val="0"/>
              <w:marBottom w:val="0"/>
              <w:divBdr>
                <w:top w:val="none" w:sz="0" w:space="0" w:color="auto"/>
                <w:left w:val="none" w:sz="0" w:space="0" w:color="auto"/>
                <w:bottom w:val="none" w:sz="0" w:space="0" w:color="auto"/>
                <w:right w:val="none" w:sz="0" w:space="0" w:color="auto"/>
              </w:divBdr>
            </w:div>
            <w:div w:id="1699889727">
              <w:marLeft w:val="0"/>
              <w:marRight w:val="0"/>
              <w:marTop w:val="0"/>
              <w:marBottom w:val="0"/>
              <w:divBdr>
                <w:top w:val="none" w:sz="0" w:space="0" w:color="auto"/>
                <w:left w:val="none" w:sz="0" w:space="0" w:color="auto"/>
                <w:bottom w:val="none" w:sz="0" w:space="0" w:color="auto"/>
                <w:right w:val="none" w:sz="0" w:space="0" w:color="auto"/>
              </w:divBdr>
            </w:div>
            <w:div w:id="359358176">
              <w:marLeft w:val="0"/>
              <w:marRight w:val="0"/>
              <w:marTop w:val="0"/>
              <w:marBottom w:val="0"/>
              <w:divBdr>
                <w:top w:val="none" w:sz="0" w:space="0" w:color="auto"/>
                <w:left w:val="none" w:sz="0" w:space="0" w:color="auto"/>
                <w:bottom w:val="none" w:sz="0" w:space="0" w:color="auto"/>
                <w:right w:val="none" w:sz="0" w:space="0" w:color="auto"/>
              </w:divBdr>
            </w:div>
            <w:div w:id="1592468744">
              <w:marLeft w:val="0"/>
              <w:marRight w:val="0"/>
              <w:marTop w:val="0"/>
              <w:marBottom w:val="0"/>
              <w:divBdr>
                <w:top w:val="none" w:sz="0" w:space="0" w:color="auto"/>
                <w:left w:val="none" w:sz="0" w:space="0" w:color="auto"/>
                <w:bottom w:val="none" w:sz="0" w:space="0" w:color="auto"/>
                <w:right w:val="none" w:sz="0" w:space="0" w:color="auto"/>
              </w:divBdr>
            </w:div>
            <w:div w:id="813523990">
              <w:marLeft w:val="0"/>
              <w:marRight w:val="0"/>
              <w:marTop w:val="0"/>
              <w:marBottom w:val="0"/>
              <w:divBdr>
                <w:top w:val="none" w:sz="0" w:space="0" w:color="auto"/>
                <w:left w:val="none" w:sz="0" w:space="0" w:color="auto"/>
                <w:bottom w:val="none" w:sz="0" w:space="0" w:color="auto"/>
                <w:right w:val="none" w:sz="0" w:space="0" w:color="auto"/>
              </w:divBdr>
            </w:div>
            <w:div w:id="904726339">
              <w:marLeft w:val="0"/>
              <w:marRight w:val="0"/>
              <w:marTop w:val="0"/>
              <w:marBottom w:val="0"/>
              <w:divBdr>
                <w:top w:val="none" w:sz="0" w:space="0" w:color="auto"/>
                <w:left w:val="none" w:sz="0" w:space="0" w:color="auto"/>
                <w:bottom w:val="none" w:sz="0" w:space="0" w:color="auto"/>
                <w:right w:val="none" w:sz="0" w:space="0" w:color="auto"/>
              </w:divBdr>
            </w:div>
            <w:div w:id="269359436">
              <w:marLeft w:val="0"/>
              <w:marRight w:val="0"/>
              <w:marTop w:val="0"/>
              <w:marBottom w:val="0"/>
              <w:divBdr>
                <w:top w:val="none" w:sz="0" w:space="0" w:color="auto"/>
                <w:left w:val="none" w:sz="0" w:space="0" w:color="auto"/>
                <w:bottom w:val="none" w:sz="0" w:space="0" w:color="auto"/>
                <w:right w:val="none" w:sz="0" w:space="0" w:color="auto"/>
              </w:divBdr>
            </w:div>
            <w:div w:id="2123378116">
              <w:marLeft w:val="0"/>
              <w:marRight w:val="0"/>
              <w:marTop w:val="0"/>
              <w:marBottom w:val="0"/>
              <w:divBdr>
                <w:top w:val="none" w:sz="0" w:space="0" w:color="auto"/>
                <w:left w:val="none" w:sz="0" w:space="0" w:color="auto"/>
                <w:bottom w:val="none" w:sz="0" w:space="0" w:color="auto"/>
                <w:right w:val="none" w:sz="0" w:space="0" w:color="auto"/>
              </w:divBdr>
            </w:div>
            <w:div w:id="1349066639">
              <w:marLeft w:val="0"/>
              <w:marRight w:val="0"/>
              <w:marTop w:val="0"/>
              <w:marBottom w:val="0"/>
              <w:divBdr>
                <w:top w:val="none" w:sz="0" w:space="0" w:color="auto"/>
                <w:left w:val="none" w:sz="0" w:space="0" w:color="auto"/>
                <w:bottom w:val="none" w:sz="0" w:space="0" w:color="auto"/>
                <w:right w:val="none" w:sz="0" w:space="0" w:color="auto"/>
              </w:divBdr>
            </w:div>
            <w:div w:id="1340427356">
              <w:marLeft w:val="0"/>
              <w:marRight w:val="0"/>
              <w:marTop w:val="0"/>
              <w:marBottom w:val="0"/>
              <w:divBdr>
                <w:top w:val="none" w:sz="0" w:space="0" w:color="auto"/>
                <w:left w:val="none" w:sz="0" w:space="0" w:color="auto"/>
                <w:bottom w:val="none" w:sz="0" w:space="0" w:color="auto"/>
                <w:right w:val="none" w:sz="0" w:space="0" w:color="auto"/>
              </w:divBdr>
            </w:div>
            <w:div w:id="18045234">
              <w:marLeft w:val="0"/>
              <w:marRight w:val="0"/>
              <w:marTop w:val="0"/>
              <w:marBottom w:val="0"/>
              <w:divBdr>
                <w:top w:val="none" w:sz="0" w:space="0" w:color="auto"/>
                <w:left w:val="none" w:sz="0" w:space="0" w:color="auto"/>
                <w:bottom w:val="none" w:sz="0" w:space="0" w:color="auto"/>
                <w:right w:val="none" w:sz="0" w:space="0" w:color="auto"/>
              </w:divBdr>
            </w:div>
            <w:div w:id="2131393596">
              <w:marLeft w:val="0"/>
              <w:marRight w:val="0"/>
              <w:marTop w:val="0"/>
              <w:marBottom w:val="0"/>
              <w:divBdr>
                <w:top w:val="none" w:sz="0" w:space="0" w:color="auto"/>
                <w:left w:val="none" w:sz="0" w:space="0" w:color="auto"/>
                <w:bottom w:val="none" w:sz="0" w:space="0" w:color="auto"/>
                <w:right w:val="none" w:sz="0" w:space="0" w:color="auto"/>
              </w:divBdr>
            </w:div>
            <w:div w:id="1088966351">
              <w:marLeft w:val="0"/>
              <w:marRight w:val="0"/>
              <w:marTop w:val="0"/>
              <w:marBottom w:val="0"/>
              <w:divBdr>
                <w:top w:val="none" w:sz="0" w:space="0" w:color="auto"/>
                <w:left w:val="none" w:sz="0" w:space="0" w:color="auto"/>
                <w:bottom w:val="none" w:sz="0" w:space="0" w:color="auto"/>
                <w:right w:val="none" w:sz="0" w:space="0" w:color="auto"/>
              </w:divBdr>
            </w:div>
            <w:div w:id="95637303">
              <w:marLeft w:val="0"/>
              <w:marRight w:val="0"/>
              <w:marTop w:val="0"/>
              <w:marBottom w:val="0"/>
              <w:divBdr>
                <w:top w:val="none" w:sz="0" w:space="0" w:color="auto"/>
                <w:left w:val="none" w:sz="0" w:space="0" w:color="auto"/>
                <w:bottom w:val="none" w:sz="0" w:space="0" w:color="auto"/>
                <w:right w:val="none" w:sz="0" w:space="0" w:color="auto"/>
              </w:divBdr>
            </w:div>
            <w:div w:id="491680030">
              <w:marLeft w:val="0"/>
              <w:marRight w:val="0"/>
              <w:marTop w:val="0"/>
              <w:marBottom w:val="0"/>
              <w:divBdr>
                <w:top w:val="none" w:sz="0" w:space="0" w:color="auto"/>
                <w:left w:val="none" w:sz="0" w:space="0" w:color="auto"/>
                <w:bottom w:val="none" w:sz="0" w:space="0" w:color="auto"/>
                <w:right w:val="none" w:sz="0" w:space="0" w:color="auto"/>
              </w:divBdr>
            </w:div>
            <w:div w:id="1035690656">
              <w:marLeft w:val="0"/>
              <w:marRight w:val="0"/>
              <w:marTop w:val="0"/>
              <w:marBottom w:val="0"/>
              <w:divBdr>
                <w:top w:val="none" w:sz="0" w:space="0" w:color="auto"/>
                <w:left w:val="none" w:sz="0" w:space="0" w:color="auto"/>
                <w:bottom w:val="none" w:sz="0" w:space="0" w:color="auto"/>
                <w:right w:val="none" w:sz="0" w:space="0" w:color="auto"/>
              </w:divBdr>
            </w:div>
            <w:div w:id="710764964">
              <w:marLeft w:val="0"/>
              <w:marRight w:val="0"/>
              <w:marTop w:val="0"/>
              <w:marBottom w:val="0"/>
              <w:divBdr>
                <w:top w:val="none" w:sz="0" w:space="0" w:color="auto"/>
                <w:left w:val="none" w:sz="0" w:space="0" w:color="auto"/>
                <w:bottom w:val="none" w:sz="0" w:space="0" w:color="auto"/>
                <w:right w:val="none" w:sz="0" w:space="0" w:color="auto"/>
              </w:divBdr>
            </w:div>
            <w:div w:id="1318152484">
              <w:marLeft w:val="0"/>
              <w:marRight w:val="0"/>
              <w:marTop w:val="0"/>
              <w:marBottom w:val="0"/>
              <w:divBdr>
                <w:top w:val="none" w:sz="0" w:space="0" w:color="auto"/>
                <w:left w:val="none" w:sz="0" w:space="0" w:color="auto"/>
                <w:bottom w:val="none" w:sz="0" w:space="0" w:color="auto"/>
                <w:right w:val="none" w:sz="0" w:space="0" w:color="auto"/>
              </w:divBdr>
            </w:div>
            <w:div w:id="1018435638">
              <w:marLeft w:val="0"/>
              <w:marRight w:val="0"/>
              <w:marTop w:val="0"/>
              <w:marBottom w:val="0"/>
              <w:divBdr>
                <w:top w:val="none" w:sz="0" w:space="0" w:color="auto"/>
                <w:left w:val="none" w:sz="0" w:space="0" w:color="auto"/>
                <w:bottom w:val="none" w:sz="0" w:space="0" w:color="auto"/>
                <w:right w:val="none" w:sz="0" w:space="0" w:color="auto"/>
              </w:divBdr>
            </w:div>
            <w:div w:id="1369337152">
              <w:marLeft w:val="0"/>
              <w:marRight w:val="0"/>
              <w:marTop w:val="0"/>
              <w:marBottom w:val="0"/>
              <w:divBdr>
                <w:top w:val="none" w:sz="0" w:space="0" w:color="auto"/>
                <w:left w:val="none" w:sz="0" w:space="0" w:color="auto"/>
                <w:bottom w:val="none" w:sz="0" w:space="0" w:color="auto"/>
                <w:right w:val="none" w:sz="0" w:space="0" w:color="auto"/>
              </w:divBdr>
            </w:div>
            <w:div w:id="1446920550">
              <w:marLeft w:val="0"/>
              <w:marRight w:val="0"/>
              <w:marTop w:val="0"/>
              <w:marBottom w:val="0"/>
              <w:divBdr>
                <w:top w:val="none" w:sz="0" w:space="0" w:color="auto"/>
                <w:left w:val="none" w:sz="0" w:space="0" w:color="auto"/>
                <w:bottom w:val="none" w:sz="0" w:space="0" w:color="auto"/>
                <w:right w:val="none" w:sz="0" w:space="0" w:color="auto"/>
              </w:divBdr>
            </w:div>
            <w:div w:id="2091122992">
              <w:marLeft w:val="0"/>
              <w:marRight w:val="0"/>
              <w:marTop w:val="0"/>
              <w:marBottom w:val="0"/>
              <w:divBdr>
                <w:top w:val="none" w:sz="0" w:space="0" w:color="auto"/>
                <w:left w:val="none" w:sz="0" w:space="0" w:color="auto"/>
                <w:bottom w:val="none" w:sz="0" w:space="0" w:color="auto"/>
                <w:right w:val="none" w:sz="0" w:space="0" w:color="auto"/>
              </w:divBdr>
            </w:div>
            <w:div w:id="616257643">
              <w:marLeft w:val="0"/>
              <w:marRight w:val="0"/>
              <w:marTop w:val="0"/>
              <w:marBottom w:val="0"/>
              <w:divBdr>
                <w:top w:val="none" w:sz="0" w:space="0" w:color="auto"/>
                <w:left w:val="none" w:sz="0" w:space="0" w:color="auto"/>
                <w:bottom w:val="none" w:sz="0" w:space="0" w:color="auto"/>
                <w:right w:val="none" w:sz="0" w:space="0" w:color="auto"/>
              </w:divBdr>
            </w:div>
            <w:div w:id="810100293">
              <w:marLeft w:val="0"/>
              <w:marRight w:val="0"/>
              <w:marTop w:val="0"/>
              <w:marBottom w:val="0"/>
              <w:divBdr>
                <w:top w:val="none" w:sz="0" w:space="0" w:color="auto"/>
                <w:left w:val="none" w:sz="0" w:space="0" w:color="auto"/>
                <w:bottom w:val="none" w:sz="0" w:space="0" w:color="auto"/>
                <w:right w:val="none" w:sz="0" w:space="0" w:color="auto"/>
              </w:divBdr>
            </w:div>
            <w:div w:id="683674789">
              <w:marLeft w:val="0"/>
              <w:marRight w:val="0"/>
              <w:marTop w:val="0"/>
              <w:marBottom w:val="0"/>
              <w:divBdr>
                <w:top w:val="none" w:sz="0" w:space="0" w:color="auto"/>
                <w:left w:val="none" w:sz="0" w:space="0" w:color="auto"/>
                <w:bottom w:val="none" w:sz="0" w:space="0" w:color="auto"/>
                <w:right w:val="none" w:sz="0" w:space="0" w:color="auto"/>
              </w:divBdr>
            </w:div>
            <w:div w:id="277681280">
              <w:marLeft w:val="0"/>
              <w:marRight w:val="0"/>
              <w:marTop w:val="0"/>
              <w:marBottom w:val="0"/>
              <w:divBdr>
                <w:top w:val="none" w:sz="0" w:space="0" w:color="auto"/>
                <w:left w:val="none" w:sz="0" w:space="0" w:color="auto"/>
                <w:bottom w:val="none" w:sz="0" w:space="0" w:color="auto"/>
                <w:right w:val="none" w:sz="0" w:space="0" w:color="auto"/>
              </w:divBdr>
            </w:div>
            <w:div w:id="2139108953">
              <w:marLeft w:val="0"/>
              <w:marRight w:val="0"/>
              <w:marTop w:val="0"/>
              <w:marBottom w:val="0"/>
              <w:divBdr>
                <w:top w:val="none" w:sz="0" w:space="0" w:color="auto"/>
                <w:left w:val="none" w:sz="0" w:space="0" w:color="auto"/>
                <w:bottom w:val="none" w:sz="0" w:space="0" w:color="auto"/>
                <w:right w:val="none" w:sz="0" w:space="0" w:color="auto"/>
              </w:divBdr>
            </w:div>
            <w:div w:id="2050181303">
              <w:marLeft w:val="0"/>
              <w:marRight w:val="0"/>
              <w:marTop w:val="0"/>
              <w:marBottom w:val="0"/>
              <w:divBdr>
                <w:top w:val="none" w:sz="0" w:space="0" w:color="auto"/>
                <w:left w:val="none" w:sz="0" w:space="0" w:color="auto"/>
                <w:bottom w:val="none" w:sz="0" w:space="0" w:color="auto"/>
                <w:right w:val="none" w:sz="0" w:space="0" w:color="auto"/>
              </w:divBdr>
            </w:div>
            <w:div w:id="607469546">
              <w:marLeft w:val="0"/>
              <w:marRight w:val="0"/>
              <w:marTop w:val="0"/>
              <w:marBottom w:val="0"/>
              <w:divBdr>
                <w:top w:val="none" w:sz="0" w:space="0" w:color="auto"/>
                <w:left w:val="none" w:sz="0" w:space="0" w:color="auto"/>
                <w:bottom w:val="none" w:sz="0" w:space="0" w:color="auto"/>
                <w:right w:val="none" w:sz="0" w:space="0" w:color="auto"/>
              </w:divBdr>
            </w:div>
            <w:div w:id="156848843">
              <w:marLeft w:val="0"/>
              <w:marRight w:val="0"/>
              <w:marTop w:val="0"/>
              <w:marBottom w:val="0"/>
              <w:divBdr>
                <w:top w:val="none" w:sz="0" w:space="0" w:color="auto"/>
                <w:left w:val="none" w:sz="0" w:space="0" w:color="auto"/>
                <w:bottom w:val="none" w:sz="0" w:space="0" w:color="auto"/>
                <w:right w:val="none" w:sz="0" w:space="0" w:color="auto"/>
              </w:divBdr>
            </w:div>
            <w:div w:id="1670712250">
              <w:marLeft w:val="0"/>
              <w:marRight w:val="0"/>
              <w:marTop w:val="0"/>
              <w:marBottom w:val="0"/>
              <w:divBdr>
                <w:top w:val="none" w:sz="0" w:space="0" w:color="auto"/>
                <w:left w:val="none" w:sz="0" w:space="0" w:color="auto"/>
                <w:bottom w:val="none" w:sz="0" w:space="0" w:color="auto"/>
                <w:right w:val="none" w:sz="0" w:space="0" w:color="auto"/>
              </w:divBdr>
            </w:div>
            <w:div w:id="1469083864">
              <w:marLeft w:val="0"/>
              <w:marRight w:val="0"/>
              <w:marTop w:val="0"/>
              <w:marBottom w:val="0"/>
              <w:divBdr>
                <w:top w:val="none" w:sz="0" w:space="0" w:color="auto"/>
                <w:left w:val="none" w:sz="0" w:space="0" w:color="auto"/>
                <w:bottom w:val="none" w:sz="0" w:space="0" w:color="auto"/>
                <w:right w:val="none" w:sz="0" w:space="0" w:color="auto"/>
              </w:divBdr>
            </w:div>
            <w:div w:id="751120939">
              <w:marLeft w:val="0"/>
              <w:marRight w:val="0"/>
              <w:marTop w:val="0"/>
              <w:marBottom w:val="0"/>
              <w:divBdr>
                <w:top w:val="none" w:sz="0" w:space="0" w:color="auto"/>
                <w:left w:val="none" w:sz="0" w:space="0" w:color="auto"/>
                <w:bottom w:val="none" w:sz="0" w:space="0" w:color="auto"/>
                <w:right w:val="none" w:sz="0" w:space="0" w:color="auto"/>
              </w:divBdr>
            </w:div>
            <w:div w:id="669791601">
              <w:marLeft w:val="0"/>
              <w:marRight w:val="0"/>
              <w:marTop w:val="0"/>
              <w:marBottom w:val="0"/>
              <w:divBdr>
                <w:top w:val="none" w:sz="0" w:space="0" w:color="auto"/>
                <w:left w:val="none" w:sz="0" w:space="0" w:color="auto"/>
                <w:bottom w:val="none" w:sz="0" w:space="0" w:color="auto"/>
                <w:right w:val="none" w:sz="0" w:space="0" w:color="auto"/>
              </w:divBdr>
            </w:div>
            <w:div w:id="1454204479">
              <w:marLeft w:val="0"/>
              <w:marRight w:val="0"/>
              <w:marTop w:val="0"/>
              <w:marBottom w:val="0"/>
              <w:divBdr>
                <w:top w:val="none" w:sz="0" w:space="0" w:color="auto"/>
                <w:left w:val="none" w:sz="0" w:space="0" w:color="auto"/>
                <w:bottom w:val="none" w:sz="0" w:space="0" w:color="auto"/>
                <w:right w:val="none" w:sz="0" w:space="0" w:color="auto"/>
              </w:divBdr>
            </w:div>
            <w:div w:id="376203038">
              <w:marLeft w:val="0"/>
              <w:marRight w:val="0"/>
              <w:marTop w:val="0"/>
              <w:marBottom w:val="0"/>
              <w:divBdr>
                <w:top w:val="none" w:sz="0" w:space="0" w:color="auto"/>
                <w:left w:val="none" w:sz="0" w:space="0" w:color="auto"/>
                <w:bottom w:val="none" w:sz="0" w:space="0" w:color="auto"/>
                <w:right w:val="none" w:sz="0" w:space="0" w:color="auto"/>
              </w:divBdr>
            </w:div>
            <w:div w:id="241645991">
              <w:marLeft w:val="0"/>
              <w:marRight w:val="0"/>
              <w:marTop w:val="0"/>
              <w:marBottom w:val="0"/>
              <w:divBdr>
                <w:top w:val="none" w:sz="0" w:space="0" w:color="auto"/>
                <w:left w:val="none" w:sz="0" w:space="0" w:color="auto"/>
                <w:bottom w:val="none" w:sz="0" w:space="0" w:color="auto"/>
                <w:right w:val="none" w:sz="0" w:space="0" w:color="auto"/>
              </w:divBdr>
            </w:div>
            <w:div w:id="1420247324">
              <w:marLeft w:val="0"/>
              <w:marRight w:val="0"/>
              <w:marTop w:val="0"/>
              <w:marBottom w:val="0"/>
              <w:divBdr>
                <w:top w:val="none" w:sz="0" w:space="0" w:color="auto"/>
                <w:left w:val="none" w:sz="0" w:space="0" w:color="auto"/>
                <w:bottom w:val="none" w:sz="0" w:space="0" w:color="auto"/>
                <w:right w:val="none" w:sz="0" w:space="0" w:color="auto"/>
              </w:divBdr>
            </w:div>
            <w:div w:id="1497066459">
              <w:marLeft w:val="0"/>
              <w:marRight w:val="0"/>
              <w:marTop w:val="0"/>
              <w:marBottom w:val="0"/>
              <w:divBdr>
                <w:top w:val="none" w:sz="0" w:space="0" w:color="auto"/>
                <w:left w:val="none" w:sz="0" w:space="0" w:color="auto"/>
                <w:bottom w:val="none" w:sz="0" w:space="0" w:color="auto"/>
                <w:right w:val="none" w:sz="0" w:space="0" w:color="auto"/>
              </w:divBdr>
            </w:div>
            <w:div w:id="1224174780">
              <w:marLeft w:val="0"/>
              <w:marRight w:val="0"/>
              <w:marTop w:val="0"/>
              <w:marBottom w:val="0"/>
              <w:divBdr>
                <w:top w:val="none" w:sz="0" w:space="0" w:color="auto"/>
                <w:left w:val="none" w:sz="0" w:space="0" w:color="auto"/>
                <w:bottom w:val="none" w:sz="0" w:space="0" w:color="auto"/>
                <w:right w:val="none" w:sz="0" w:space="0" w:color="auto"/>
              </w:divBdr>
            </w:div>
            <w:div w:id="75322784">
              <w:marLeft w:val="0"/>
              <w:marRight w:val="0"/>
              <w:marTop w:val="0"/>
              <w:marBottom w:val="0"/>
              <w:divBdr>
                <w:top w:val="none" w:sz="0" w:space="0" w:color="auto"/>
                <w:left w:val="none" w:sz="0" w:space="0" w:color="auto"/>
                <w:bottom w:val="none" w:sz="0" w:space="0" w:color="auto"/>
                <w:right w:val="none" w:sz="0" w:space="0" w:color="auto"/>
              </w:divBdr>
            </w:div>
            <w:div w:id="2140606610">
              <w:marLeft w:val="0"/>
              <w:marRight w:val="0"/>
              <w:marTop w:val="0"/>
              <w:marBottom w:val="0"/>
              <w:divBdr>
                <w:top w:val="none" w:sz="0" w:space="0" w:color="auto"/>
                <w:left w:val="none" w:sz="0" w:space="0" w:color="auto"/>
                <w:bottom w:val="none" w:sz="0" w:space="0" w:color="auto"/>
                <w:right w:val="none" w:sz="0" w:space="0" w:color="auto"/>
              </w:divBdr>
            </w:div>
            <w:div w:id="861286980">
              <w:marLeft w:val="0"/>
              <w:marRight w:val="0"/>
              <w:marTop w:val="0"/>
              <w:marBottom w:val="0"/>
              <w:divBdr>
                <w:top w:val="none" w:sz="0" w:space="0" w:color="auto"/>
                <w:left w:val="none" w:sz="0" w:space="0" w:color="auto"/>
                <w:bottom w:val="none" w:sz="0" w:space="0" w:color="auto"/>
                <w:right w:val="none" w:sz="0" w:space="0" w:color="auto"/>
              </w:divBdr>
            </w:div>
            <w:div w:id="1635672261">
              <w:marLeft w:val="0"/>
              <w:marRight w:val="0"/>
              <w:marTop w:val="0"/>
              <w:marBottom w:val="0"/>
              <w:divBdr>
                <w:top w:val="none" w:sz="0" w:space="0" w:color="auto"/>
                <w:left w:val="none" w:sz="0" w:space="0" w:color="auto"/>
                <w:bottom w:val="none" w:sz="0" w:space="0" w:color="auto"/>
                <w:right w:val="none" w:sz="0" w:space="0" w:color="auto"/>
              </w:divBdr>
            </w:div>
            <w:div w:id="395401296">
              <w:marLeft w:val="0"/>
              <w:marRight w:val="0"/>
              <w:marTop w:val="0"/>
              <w:marBottom w:val="0"/>
              <w:divBdr>
                <w:top w:val="none" w:sz="0" w:space="0" w:color="auto"/>
                <w:left w:val="none" w:sz="0" w:space="0" w:color="auto"/>
                <w:bottom w:val="none" w:sz="0" w:space="0" w:color="auto"/>
                <w:right w:val="none" w:sz="0" w:space="0" w:color="auto"/>
              </w:divBdr>
            </w:div>
            <w:div w:id="501555363">
              <w:marLeft w:val="0"/>
              <w:marRight w:val="0"/>
              <w:marTop w:val="0"/>
              <w:marBottom w:val="0"/>
              <w:divBdr>
                <w:top w:val="none" w:sz="0" w:space="0" w:color="auto"/>
                <w:left w:val="none" w:sz="0" w:space="0" w:color="auto"/>
                <w:bottom w:val="none" w:sz="0" w:space="0" w:color="auto"/>
                <w:right w:val="none" w:sz="0" w:space="0" w:color="auto"/>
              </w:divBdr>
            </w:div>
            <w:div w:id="578370090">
              <w:marLeft w:val="0"/>
              <w:marRight w:val="0"/>
              <w:marTop w:val="0"/>
              <w:marBottom w:val="0"/>
              <w:divBdr>
                <w:top w:val="none" w:sz="0" w:space="0" w:color="auto"/>
                <w:left w:val="none" w:sz="0" w:space="0" w:color="auto"/>
                <w:bottom w:val="none" w:sz="0" w:space="0" w:color="auto"/>
                <w:right w:val="none" w:sz="0" w:space="0" w:color="auto"/>
              </w:divBdr>
            </w:div>
            <w:div w:id="1974752416">
              <w:marLeft w:val="0"/>
              <w:marRight w:val="0"/>
              <w:marTop w:val="0"/>
              <w:marBottom w:val="0"/>
              <w:divBdr>
                <w:top w:val="none" w:sz="0" w:space="0" w:color="auto"/>
                <w:left w:val="none" w:sz="0" w:space="0" w:color="auto"/>
                <w:bottom w:val="none" w:sz="0" w:space="0" w:color="auto"/>
                <w:right w:val="none" w:sz="0" w:space="0" w:color="auto"/>
              </w:divBdr>
            </w:div>
            <w:div w:id="428232260">
              <w:marLeft w:val="0"/>
              <w:marRight w:val="0"/>
              <w:marTop w:val="0"/>
              <w:marBottom w:val="0"/>
              <w:divBdr>
                <w:top w:val="none" w:sz="0" w:space="0" w:color="auto"/>
                <w:left w:val="none" w:sz="0" w:space="0" w:color="auto"/>
                <w:bottom w:val="none" w:sz="0" w:space="0" w:color="auto"/>
                <w:right w:val="none" w:sz="0" w:space="0" w:color="auto"/>
              </w:divBdr>
            </w:div>
            <w:div w:id="611548301">
              <w:marLeft w:val="0"/>
              <w:marRight w:val="0"/>
              <w:marTop w:val="0"/>
              <w:marBottom w:val="0"/>
              <w:divBdr>
                <w:top w:val="none" w:sz="0" w:space="0" w:color="auto"/>
                <w:left w:val="none" w:sz="0" w:space="0" w:color="auto"/>
                <w:bottom w:val="none" w:sz="0" w:space="0" w:color="auto"/>
                <w:right w:val="none" w:sz="0" w:space="0" w:color="auto"/>
              </w:divBdr>
            </w:div>
            <w:div w:id="1295334392">
              <w:marLeft w:val="0"/>
              <w:marRight w:val="0"/>
              <w:marTop w:val="0"/>
              <w:marBottom w:val="0"/>
              <w:divBdr>
                <w:top w:val="none" w:sz="0" w:space="0" w:color="auto"/>
                <w:left w:val="none" w:sz="0" w:space="0" w:color="auto"/>
                <w:bottom w:val="none" w:sz="0" w:space="0" w:color="auto"/>
                <w:right w:val="none" w:sz="0" w:space="0" w:color="auto"/>
              </w:divBdr>
            </w:div>
            <w:div w:id="1017466158">
              <w:marLeft w:val="0"/>
              <w:marRight w:val="0"/>
              <w:marTop w:val="0"/>
              <w:marBottom w:val="0"/>
              <w:divBdr>
                <w:top w:val="none" w:sz="0" w:space="0" w:color="auto"/>
                <w:left w:val="none" w:sz="0" w:space="0" w:color="auto"/>
                <w:bottom w:val="none" w:sz="0" w:space="0" w:color="auto"/>
                <w:right w:val="none" w:sz="0" w:space="0" w:color="auto"/>
              </w:divBdr>
            </w:div>
            <w:div w:id="2015720807">
              <w:marLeft w:val="0"/>
              <w:marRight w:val="0"/>
              <w:marTop w:val="0"/>
              <w:marBottom w:val="0"/>
              <w:divBdr>
                <w:top w:val="none" w:sz="0" w:space="0" w:color="auto"/>
                <w:left w:val="none" w:sz="0" w:space="0" w:color="auto"/>
                <w:bottom w:val="none" w:sz="0" w:space="0" w:color="auto"/>
                <w:right w:val="none" w:sz="0" w:space="0" w:color="auto"/>
              </w:divBdr>
            </w:div>
            <w:div w:id="658733192">
              <w:marLeft w:val="0"/>
              <w:marRight w:val="0"/>
              <w:marTop w:val="0"/>
              <w:marBottom w:val="0"/>
              <w:divBdr>
                <w:top w:val="none" w:sz="0" w:space="0" w:color="auto"/>
                <w:left w:val="none" w:sz="0" w:space="0" w:color="auto"/>
                <w:bottom w:val="none" w:sz="0" w:space="0" w:color="auto"/>
                <w:right w:val="none" w:sz="0" w:space="0" w:color="auto"/>
              </w:divBdr>
            </w:div>
            <w:div w:id="890534571">
              <w:marLeft w:val="0"/>
              <w:marRight w:val="0"/>
              <w:marTop w:val="0"/>
              <w:marBottom w:val="0"/>
              <w:divBdr>
                <w:top w:val="none" w:sz="0" w:space="0" w:color="auto"/>
                <w:left w:val="none" w:sz="0" w:space="0" w:color="auto"/>
                <w:bottom w:val="none" w:sz="0" w:space="0" w:color="auto"/>
                <w:right w:val="none" w:sz="0" w:space="0" w:color="auto"/>
              </w:divBdr>
            </w:div>
            <w:div w:id="247420992">
              <w:marLeft w:val="0"/>
              <w:marRight w:val="0"/>
              <w:marTop w:val="0"/>
              <w:marBottom w:val="0"/>
              <w:divBdr>
                <w:top w:val="none" w:sz="0" w:space="0" w:color="auto"/>
                <w:left w:val="none" w:sz="0" w:space="0" w:color="auto"/>
                <w:bottom w:val="none" w:sz="0" w:space="0" w:color="auto"/>
                <w:right w:val="none" w:sz="0" w:space="0" w:color="auto"/>
              </w:divBdr>
            </w:div>
            <w:div w:id="587930737">
              <w:marLeft w:val="0"/>
              <w:marRight w:val="0"/>
              <w:marTop w:val="0"/>
              <w:marBottom w:val="0"/>
              <w:divBdr>
                <w:top w:val="none" w:sz="0" w:space="0" w:color="auto"/>
                <w:left w:val="none" w:sz="0" w:space="0" w:color="auto"/>
                <w:bottom w:val="none" w:sz="0" w:space="0" w:color="auto"/>
                <w:right w:val="none" w:sz="0" w:space="0" w:color="auto"/>
              </w:divBdr>
            </w:div>
            <w:div w:id="585698038">
              <w:marLeft w:val="0"/>
              <w:marRight w:val="0"/>
              <w:marTop w:val="0"/>
              <w:marBottom w:val="0"/>
              <w:divBdr>
                <w:top w:val="none" w:sz="0" w:space="0" w:color="auto"/>
                <w:left w:val="none" w:sz="0" w:space="0" w:color="auto"/>
                <w:bottom w:val="none" w:sz="0" w:space="0" w:color="auto"/>
                <w:right w:val="none" w:sz="0" w:space="0" w:color="auto"/>
              </w:divBdr>
            </w:div>
            <w:div w:id="350760042">
              <w:marLeft w:val="0"/>
              <w:marRight w:val="0"/>
              <w:marTop w:val="0"/>
              <w:marBottom w:val="0"/>
              <w:divBdr>
                <w:top w:val="none" w:sz="0" w:space="0" w:color="auto"/>
                <w:left w:val="none" w:sz="0" w:space="0" w:color="auto"/>
                <w:bottom w:val="none" w:sz="0" w:space="0" w:color="auto"/>
                <w:right w:val="none" w:sz="0" w:space="0" w:color="auto"/>
              </w:divBdr>
            </w:div>
            <w:div w:id="1851871492">
              <w:marLeft w:val="0"/>
              <w:marRight w:val="0"/>
              <w:marTop w:val="0"/>
              <w:marBottom w:val="0"/>
              <w:divBdr>
                <w:top w:val="none" w:sz="0" w:space="0" w:color="auto"/>
                <w:left w:val="none" w:sz="0" w:space="0" w:color="auto"/>
                <w:bottom w:val="none" w:sz="0" w:space="0" w:color="auto"/>
                <w:right w:val="none" w:sz="0" w:space="0" w:color="auto"/>
              </w:divBdr>
            </w:div>
            <w:div w:id="449012119">
              <w:marLeft w:val="0"/>
              <w:marRight w:val="0"/>
              <w:marTop w:val="0"/>
              <w:marBottom w:val="0"/>
              <w:divBdr>
                <w:top w:val="none" w:sz="0" w:space="0" w:color="auto"/>
                <w:left w:val="none" w:sz="0" w:space="0" w:color="auto"/>
                <w:bottom w:val="none" w:sz="0" w:space="0" w:color="auto"/>
                <w:right w:val="none" w:sz="0" w:space="0" w:color="auto"/>
              </w:divBdr>
            </w:div>
            <w:div w:id="1986280223">
              <w:marLeft w:val="0"/>
              <w:marRight w:val="0"/>
              <w:marTop w:val="0"/>
              <w:marBottom w:val="0"/>
              <w:divBdr>
                <w:top w:val="none" w:sz="0" w:space="0" w:color="auto"/>
                <w:left w:val="none" w:sz="0" w:space="0" w:color="auto"/>
                <w:bottom w:val="none" w:sz="0" w:space="0" w:color="auto"/>
                <w:right w:val="none" w:sz="0" w:space="0" w:color="auto"/>
              </w:divBdr>
            </w:div>
            <w:div w:id="964969093">
              <w:marLeft w:val="0"/>
              <w:marRight w:val="0"/>
              <w:marTop w:val="0"/>
              <w:marBottom w:val="0"/>
              <w:divBdr>
                <w:top w:val="none" w:sz="0" w:space="0" w:color="auto"/>
                <w:left w:val="none" w:sz="0" w:space="0" w:color="auto"/>
                <w:bottom w:val="none" w:sz="0" w:space="0" w:color="auto"/>
                <w:right w:val="none" w:sz="0" w:space="0" w:color="auto"/>
              </w:divBdr>
            </w:div>
            <w:div w:id="314070816">
              <w:marLeft w:val="0"/>
              <w:marRight w:val="0"/>
              <w:marTop w:val="0"/>
              <w:marBottom w:val="0"/>
              <w:divBdr>
                <w:top w:val="none" w:sz="0" w:space="0" w:color="auto"/>
                <w:left w:val="none" w:sz="0" w:space="0" w:color="auto"/>
                <w:bottom w:val="none" w:sz="0" w:space="0" w:color="auto"/>
                <w:right w:val="none" w:sz="0" w:space="0" w:color="auto"/>
              </w:divBdr>
            </w:div>
            <w:div w:id="2044397630">
              <w:marLeft w:val="0"/>
              <w:marRight w:val="0"/>
              <w:marTop w:val="0"/>
              <w:marBottom w:val="0"/>
              <w:divBdr>
                <w:top w:val="none" w:sz="0" w:space="0" w:color="auto"/>
                <w:left w:val="none" w:sz="0" w:space="0" w:color="auto"/>
                <w:bottom w:val="none" w:sz="0" w:space="0" w:color="auto"/>
                <w:right w:val="none" w:sz="0" w:space="0" w:color="auto"/>
              </w:divBdr>
            </w:div>
            <w:div w:id="1183934605">
              <w:marLeft w:val="0"/>
              <w:marRight w:val="0"/>
              <w:marTop w:val="0"/>
              <w:marBottom w:val="0"/>
              <w:divBdr>
                <w:top w:val="none" w:sz="0" w:space="0" w:color="auto"/>
                <w:left w:val="none" w:sz="0" w:space="0" w:color="auto"/>
                <w:bottom w:val="none" w:sz="0" w:space="0" w:color="auto"/>
                <w:right w:val="none" w:sz="0" w:space="0" w:color="auto"/>
              </w:divBdr>
            </w:div>
            <w:div w:id="323779797">
              <w:marLeft w:val="0"/>
              <w:marRight w:val="0"/>
              <w:marTop w:val="0"/>
              <w:marBottom w:val="0"/>
              <w:divBdr>
                <w:top w:val="none" w:sz="0" w:space="0" w:color="auto"/>
                <w:left w:val="none" w:sz="0" w:space="0" w:color="auto"/>
                <w:bottom w:val="none" w:sz="0" w:space="0" w:color="auto"/>
                <w:right w:val="none" w:sz="0" w:space="0" w:color="auto"/>
              </w:divBdr>
            </w:div>
            <w:div w:id="400762412">
              <w:marLeft w:val="0"/>
              <w:marRight w:val="0"/>
              <w:marTop w:val="0"/>
              <w:marBottom w:val="0"/>
              <w:divBdr>
                <w:top w:val="none" w:sz="0" w:space="0" w:color="auto"/>
                <w:left w:val="none" w:sz="0" w:space="0" w:color="auto"/>
                <w:bottom w:val="none" w:sz="0" w:space="0" w:color="auto"/>
                <w:right w:val="none" w:sz="0" w:space="0" w:color="auto"/>
              </w:divBdr>
            </w:div>
            <w:div w:id="2122063004">
              <w:marLeft w:val="0"/>
              <w:marRight w:val="0"/>
              <w:marTop w:val="0"/>
              <w:marBottom w:val="0"/>
              <w:divBdr>
                <w:top w:val="none" w:sz="0" w:space="0" w:color="auto"/>
                <w:left w:val="none" w:sz="0" w:space="0" w:color="auto"/>
                <w:bottom w:val="none" w:sz="0" w:space="0" w:color="auto"/>
                <w:right w:val="none" w:sz="0" w:space="0" w:color="auto"/>
              </w:divBdr>
            </w:div>
            <w:div w:id="396244640">
              <w:marLeft w:val="0"/>
              <w:marRight w:val="0"/>
              <w:marTop w:val="0"/>
              <w:marBottom w:val="0"/>
              <w:divBdr>
                <w:top w:val="none" w:sz="0" w:space="0" w:color="auto"/>
                <w:left w:val="none" w:sz="0" w:space="0" w:color="auto"/>
                <w:bottom w:val="none" w:sz="0" w:space="0" w:color="auto"/>
                <w:right w:val="none" w:sz="0" w:space="0" w:color="auto"/>
              </w:divBdr>
            </w:div>
            <w:div w:id="1037972156">
              <w:marLeft w:val="0"/>
              <w:marRight w:val="0"/>
              <w:marTop w:val="0"/>
              <w:marBottom w:val="0"/>
              <w:divBdr>
                <w:top w:val="none" w:sz="0" w:space="0" w:color="auto"/>
                <w:left w:val="none" w:sz="0" w:space="0" w:color="auto"/>
                <w:bottom w:val="none" w:sz="0" w:space="0" w:color="auto"/>
                <w:right w:val="none" w:sz="0" w:space="0" w:color="auto"/>
              </w:divBdr>
            </w:div>
            <w:div w:id="1690836011">
              <w:marLeft w:val="0"/>
              <w:marRight w:val="0"/>
              <w:marTop w:val="0"/>
              <w:marBottom w:val="0"/>
              <w:divBdr>
                <w:top w:val="none" w:sz="0" w:space="0" w:color="auto"/>
                <w:left w:val="none" w:sz="0" w:space="0" w:color="auto"/>
                <w:bottom w:val="none" w:sz="0" w:space="0" w:color="auto"/>
                <w:right w:val="none" w:sz="0" w:space="0" w:color="auto"/>
              </w:divBdr>
            </w:div>
            <w:div w:id="648052061">
              <w:marLeft w:val="0"/>
              <w:marRight w:val="0"/>
              <w:marTop w:val="0"/>
              <w:marBottom w:val="0"/>
              <w:divBdr>
                <w:top w:val="none" w:sz="0" w:space="0" w:color="auto"/>
                <w:left w:val="none" w:sz="0" w:space="0" w:color="auto"/>
                <w:bottom w:val="none" w:sz="0" w:space="0" w:color="auto"/>
                <w:right w:val="none" w:sz="0" w:space="0" w:color="auto"/>
              </w:divBdr>
            </w:div>
            <w:div w:id="1964579029">
              <w:marLeft w:val="0"/>
              <w:marRight w:val="0"/>
              <w:marTop w:val="0"/>
              <w:marBottom w:val="0"/>
              <w:divBdr>
                <w:top w:val="none" w:sz="0" w:space="0" w:color="auto"/>
                <w:left w:val="none" w:sz="0" w:space="0" w:color="auto"/>
                <w:bottom w:val="none" w:sz="0" w:space="0" w:color="auto"/>
                <w:right w:val="none" w:sz="0" w:space="0" w:color="auto"/>
              </w:divBdr>
            </w:div>
            <w:div w:id="784038994">
              <w:marLeft w:val="0"/>
              <w:marRight w:val="0"/>
              <w:marTop w:val="0"/>
              <w:marBottom w:val="0"/>
              <w:divBdr>
                <w:top w:val="none" w:sz="0" w:space="0" w:color="auto"/>
                <w:left w:val="none" w:sz="0" w:space="0" w:color="auto"/>
                <w:bottom w:val="none" w:sz="0" w:space="0" w:color="auto"/>
                <w:right w:val="none" w:sz="0" w:space="0" w:color="auto"/>
              </w:divBdr>
            </w:div>
            <w:div w:id="362291417">
              <w:marLeft w:val="0"/>
              <w:marRight w:val="0"/>
              <w:marTop w:val="0"/>
              <w:marBottom w:val="0"/>
              <w:divBdr>
                <w:top w:val="none" w:sz="0" w:space="0" w:color="auto"/>
                <w:left w:val="none" w:sz="0" w:space="0" w:color="auto"/>
                <w:bottom w:val="none" w:sz="0" w:space="0" w:color="auto"/>
                <w:right w:val="none" w:sz="0" w:space="0" w:color="auto"/>
              </w:divBdr>
            </w:div>
            <w:div w:id="680817738">
              <w:marLeft w:val="0"/>
              <w:marRight w:val="0"/>
              <w:marTop w:val="0"/>
              <w:marBottom w:val="0"/>
              <w:divBdr>
                <w:top w:val="none" w:sz="0" w:space="0" w:color="auto"/>
                <w:left w:val="none" w:sz="0" w:space="0" w:color="auto"/>
                <w:bottom w:val="none" w:sz="0" w:space="0" w:color="auto"/>
                <w:right w:val="none" w:sz="0" w:space="0" w:color="auto"/>
              </w:divBdr>
            </w:div>
            <w:div w:id="1718357084">
              <w:marLeft w:val="0"/>
              <w:marRight w:val="0"/>
              <w:marTop w:val="0"/>
              <w:marBottom w:val="0"/>
              <w:divBdr>
                <w:top w:val="none" w:sz="0" w:space="0" w:color="auto"/>
                <w:left w:val="none" w:sz="0" w:space="0" w:color="auto"/>
                <w:bottom w:val="none" w:sz="0" w:space="0" w:color="auto"/>
                <w:right w:val="none" w:sz="0" w:space="0" w:color="auto"/>
              </w:divBdr>
            </w:div>
            <w:div w:id="900675177">
              <w:marLeft w:val="0"/>
              <w:marRight w:val="0"/>
              <w:marTop w:val="0"/>
              <w:marBottom w:val="0"/>
              <w:divBdr>
                <w:top w:val="none" w:sz="0" w:space="0" w:color="auto"/>
                <w:left w:val="none" w:sz="0" w:space="0" w:color="auto"/>
                <w:bottom w:val="none" w:sz="0" w:space="0" w:color="auto"/>
                <w:right w:val="none" w:sz="0" w:space="0" w:color="auto"/>
              </w:divBdr>
            </w:div>
            <w:div w:id="1941640218">
              <w:marLeft w:val="0"/>
              <w:marRight w:val="0"/>
              <w:marTop w:val="0"/>
              <w:marBottom w:val="0"/>
              <w:divBdr>
                <w:top w:val="none" w:sz="0" w:space="0" w:color="auto"/>
                <w:left w:val="none" w:sz="0" w:space="0" w:color="auto"/>
                <w:bottom w:val="none" w:sz="0" w:space="0" w:color="auto"/>
                <w:right w:val="none" w:sz="0" w:space="0" w:color="auto"/>
              </w:divBdr>
            </w:div>
            <w:div w:id="667293923">
              <w:marLeft w:val="0"/>
              <w:marRight w:val="0"/>
              <w:marTop w:val="0"/>
              <w:marBottom w:val="0"/>
              <w:divBdr>
                <w:top w:val="none" w:sz="0" w:space="0" w:color="auto"/>
                <w:left w:val="none" w:sz="0" w:space="0" w:color="auto"/>
                <w:bottom w:val="none" w:sz="0" w:space="0" w:color="auto"/>
                <w:right w:val="none" w:sz="0" w:space="0" w:color="auto"/>
              </w:divBdr>
            </w:div>
            <w:div w:id="1536426909">
              <w:marLeft w:val="0"/>
              <w:marRight w:val="0"/>
              <w:marTop w:val="0"/>
              <w:marBottom w:val="0"/>
              <w:divBdr>
                <w:top w:val="none" w:sz="0" w:space="0" w:color="auto"/>
                <w:left w:val="none" w:sz="0" w:space="0" w:color="auto"/>
                <w:bottom w:val="none" w:sz="0" w:space="0" w:color="auto"/>
                <w:right w:val="none" w:sz="0" w:space="0" w:color="auto"/>
              </w:divBdr>
            </w:div>
            <w:div w:id="544106108">
              <w:marLeft w:val="0"/>
              <w:marRight w:val="0"/>
              <w:marTop w:val="0"/>
              <w:marBottom w:val="0"/>
              <w:divBdr>
                <w:top w:val="none" w:sz="0" w:space="0" w:color="auto"/>
                <w:left w:val="none" w:sz="0" w:space="0" w:color="auto"/>
                <w:bottom w:val="none" w:sz="0" w:space="0" w:color="auto"/>
                <w:right w:val="none" w:sz="0" w:space="0" w:color="auto"/>
              </w:divBdr>
            </w:div>
            <w:div w:id="1337459799">
              <w:marLeft w:val="0"/>
              <w:marRight w:val="0"/>
              <w:marTop w:val="0"/>
              <w:marBottom w:val="0"/>
              <w:divBdr>
                <w:top w:val="none" w:sz="0" w:space="0" w:color="auto"/>
                <w:left w:val="none" w:sz="0" w:space="0" w:color="auto"/>
                <w:bottom w:val="none" w:sz="0" w:space="0" w:color="auto"/>
                <w:right w:val="none" w:sz="0" w:space="0" w:color="auto"/>
              </w:divBdr>
            </w:div>
            <w:div w:id="2112771381">
              <w:marLeft w:val="0"/>
              <w:marRight w:val="0"/>
              <w:marTop w:val="0"/>
              <w:marBottom w:val="0"/>
              <w:divBdr>
                <w:top w:val="none" w:sz="0" w:space="0" w:color="auto"/>
                <w:left w:val="none" w:sz="0" w:space="0" w:color="auto"/>
                <w:bottom w:val="none" w:sz="0" w:space="0" w:color="auto"/>
                <w:right w:val="none" w:sz="0" w:space="0" w:color="auto"/>
              </w:divBdr>
            </w:div>
            <w:div w:id="1918632037">
              <w:marLeft w:val="0"/>
              <w:marRight w:val="0"/>
              <w:marTop w:val="0"/>
              <w:marBottom w:val="0"/>
              <w:divBdr>
                <w:top w:val="none" w:sz="0" w:space="0" w:color="auto"/>
                <w:left w:val="none" w:sz="0" w:space="0" w:color="auto"/>
                <w:bottom w:val="none" w:sz="0" w:space="0" w:color="auto"/>
                <w:right w:val="none" w:sz="0" w:space="0" w:color="auto"/>
              </w:divBdr>
            </w:div>
            <w:div w:id="668363551">
              <w:marLeft w:val="0"/>
              <w:marRight w:val="0"/>
              <w:marTop w:val="0"/>
              <w:marBottom w:val="0"/>
              <w:divBdr>
                <w:top w:val="none" w:sz="0" w:space="0" w:color="auto"/>
                <w:left w:val="none" w:sz="0" w:space="0" w:color="auto"/>
                <w:bottom w:val="none" w:sz="0" w:space="0" w:color="auto"/>
                <w:right w:val="none" w:sz="0" w:space="0" w:color="auto"/>
              </w:divBdr>
            </w:div>
            <w:div w:id="605772698">
              <w:marLeft w:val="0"/>
              <w:marRight w:val="0"/>
              <w:marTop w:val="0"/>
              <w:marBottom w:val="0"/>
              <w:divBdr>
                <w:top w:val="none" w:sz="0" w:space="0" w:color="auto"/>
                <w:left w:val="none" w:sz="0" w:space="0" w:color="auto"/>
                <w:bottom w:val="none" w:sz="0" w:space="0" w:color="auto"/>
                <w:right w:val="none" w:sz="0" w:space="0" w:color="auto"/>
              </w:divBdr>
            </w:div>
            <w:div w:id="1100418799">
              <w:marLeft w:val="0"/>
              <w:marRight w:val="0"/>
              <w:marTop w:val="0"/>
              <w:marBottom w:val="0"/>
              <w:divBdr>
                <w:top w:val="none" w:sz="0" w:space="0" w:color="auto"/>
                <w:left w:val="none" w:sz="0" w:space="0" w:color="auto"/>
                <w:bottom w:val="none" w:sz="0" w:space="0" w:color="auto"/>
                <w:right w:val="none" w:sz="0" w:space="0" w:color="auto"/>
              </w:divBdr>
            </w:div>
            <w:div w:id="1626421590">
              <w:marLeft w:val="0"/>
              <w:marRight w:val="0"/>
              <w:marTop w:val="0"/>
              <w:marBottom w:val="0"/>
              <w:divBdr>
                <w:top w:val="none" w:sz="0" w:space="0" w:color="auto"/>
                <w:left w:val="none" w:sz="0" w:space="0" w:color="auto"/>
                <w:bottom w:val="none" w:sz="0" w:space="0" w:color="auto"/>
                <w:right w:val="none" w:sz="0" w:space="0" w:color="auto"/>
              </w:divBdr>
            </w:div>
            <w:div w:id="623467868">
              <w:marLeft w:val="0"/>
              <w:marRight w:val="0"/>
              <w:marTop w:val="0"/>
              <w:marBottom w:val="0"/>
              <w:divBdr>
                <w:top w:val="none" w:sz="0" w:space="0" w:color="auto"/>
                <w:left w:val="none" w:sz="0" w:space="0" w:color="auto"/>
                <w:bottom w:val="none" w:sz="0" w:space="0" w:color="auto"/>
                <w:right w:val="none" w:sz="0" w:space="0" w:color="auto"/>
              </w:divBdr>
            </w:div>
            <w:div w:id="1175152206">
              <w:marLeft w:val="0"/>
              <w:marRight w:val="0"/>
              <w:marTop w:val="0"/>
              <w:marBottom w:val="0"/>
              <w:divBdr>
                <w:top w:val="none" w:sz="0" w:space="0" w:color="auto"/>
                <w:left w:val="none" w:sz="0" w:space="0" w:color="auto"/>
                <w:bottom w:val="none" w:sz="0" w:space="0" w:color="auto"/>
                <w:right w:val="none" w:sz="0" w:space="0" w:color="auto"/>
              </w:divBdr>
            </w:div>
            <w:div w:id="1976567569">
              <w:marLeft w:val="0"/>
              <w:marRight w:val="0"/>
              <w:marTop w:val="0"/>
              <w:marBottom w:val="0"/>
              <w:divBdr>
                <w:top w:val="none" w:sz="0" w:space="0" w:color="auto"/>
                <w:left w:val="none" w:sz="0" w:space="0" w:color="auto"/>
                <w:bottom w:val="none" w:sz="0" w:space="0" w:color="auto"/>
                <w:right w:val="none" w:sz="0" w:space="0" w:color="auto"/>
              </w:divBdr>
            </w:div>
            <w:div w:id="562830913">
              <w:marLeft w:val="0"/>
              <w:marRight w:val="0"/>
              <w:marTop w:val="0"/>
              <w:marBottom w:val="0"/>
              <w:divBdr>
                <w:top w:val="none" w:sz="0" w:space="0" w:color="auto"/>
                <w:left w:val="none" w:sz="0" w:space="0" w:color="auto"/>
                <w:bottom w:val="none" w:sz="0" w:space="0" w:color="auto"/>
                <w:right w:val="none" w:sz="0" w:space="0" w:color="auto"/>
              </w:divBdr>
            </w:div>
            <w:div w:id="795491338">
              <w:marLeft w:val="0"/>
              <w:marRight w:val="0"/>
              <w:marTop w:val="0"/>
              <w:marBottom w:val="0"/>
              <w:divBdr>
                <w:top w:val="none" w:sz="0" w:space="0" w:color="auto"/>
                <w:left w:val="none" w:sz="0" w:space="0" w:color="auto"/>
                <w:bottom w:val="none" w:sz="0" w:space="0" w:color="auto"/>
                <w:right w:val="none" w:sz="0" w:space="0" w:color="auto"/>
              </w:divBdr>
            </w:div>
            <w:div w:id="1846508231">
              <w:marLeft w:val="0"/>
              <w:marRight w:val="0"/>
              <w:marTop w:val="0"/>
              <w:marBottom w:val="0"/>
              <w:divBdr>
                <w:top w:val="none" w:sz="0" w:space="0" w:color="auto"/>
                <w:left w:val="none" w:sz="0" w:space="0" w:color="auto"/>
                <w:bottom w:val="none" w:sz="0" w:space="0" w:color="auto"/>
                <w:right w:val="none" w:sz="0" w:space="0" w:color="auto"/>
              </w:divBdr>
            </w:div>
            <w:div w:id="1083064037">
              <w:marLeft w:val="0"/>
              <w:marRight w:val="0"/>
              <w:marTop w:val="0"/>
              <w:marBottom w:val="0"/>
              <w:divBdr>
                <w:top w:val="none" w:sz="0" w:space="0" w:color="auto"/>
                <w:left w:val="none" w:sz="0" w:space="0" w:color="auto"/>
                <w:bottom w:val="none" w:sz="0" w:space="0" w:color="auto"/>
                <w:right w:val="none" w:sz="0" w:space="0" w:color="auto"/>
              </w:divBdr>
            </w:div>
            <w:div w:id="1777168322">
              <w:marLeft w:val="0"/>
              <w:marRight w:val="0"/>
              <w:marTop w:val="0"/>
              <w:marBottom w:val="0"/>
              <w:divBdr>
                <w:top w:val="none" w:sz="0" w:space="0" w:color="auto"/>
                <w:left w:val="none" w:sz="0" w:space="0" w:color="auto"/>
                <w:bottom w:val="none" w:sz="0" w:space="0" w:color="auto"/>
                <w:right w:val="none" w:sz="0" w:space="0" w:color="auto"/>
              </w:divBdr>
            </w:div>
            <w:div w:id="2104719607">
              <w:marLeft w:val="0"/>
              <w:marRight w:val="0"/>
              <w:marTop w:val="0"/>
              <w:marBottom w:val="0"/>
              <w:divBdr>
                <w:top w:val="none" w:sz="0" w:space="0" w:color="auto"/>
                <w:left w:val="none" w:sz="0" w:space="0" w:color="auto"/>
                <w:bottom w:val="none" w:sz="0" w:space="0" w:color="auto"/>
                <w:right w:val="none" w:sz="0" w:space="0" w:color="auto"/>
              </w:divBdr>
            </w:div>
            <w:div w:id="1241792831">
              <w:marLeft w:val="0"/>
              <w:marRight w:val="0"/>
              <w:marTop w:val="0"/>
              <w:marBottom w:val="0"/>
              <w:divBdr>
                <w:top w:val="none" w:sz="0" w:space="0" w:color="auto"/>
                <w:left w:val="none" w:sz="0" w:space="0" w:color="auto"/>
                <w:bottom w:val="none" w:sz="0" w:space="0" w:color="auto"/>
                <w:right w:val="none" w:sz="0" w:space="0" w:color="auto"/>
              </w:divBdr>
            </w:div>
            <w:div w:id="615522499">
              <w:marLeft w:val="0"/>
              <w:marRight w:val="0"/>
              <w:marTop w:val="0"/>
              <w:marBottom w:val="0"/>
              <w:divBdr>
                <w:top w:val="none" w:sz="0" w:space="0" w:color="auto"/>
                <w:left w:val="none" w:sz="0" w:space="0" w:color="auto"/>
                <w:bottom w:val="none" w:sz="0" w:space="0" w:color="auto"/>
                <w:right w:val="none" w:sz="0" w:space="0" w:color="auto"/>
              </w:divBdr>
            </w:div>
            <w:div w:id="1829200600">
              <w:marLeft w:val="0"/>
              <w:marRight w:val="0"/>
              <w:marTop w:val="0"/>
              <w:marBottom w:val="0"/>
              <w:divBdr>
                <w:top w:val="none" w:sz="0" w:space="0" w:color="auto"/>
                <w:left w:val="none" w:sz="0" w:space="0" w:color="auto"/>
                <w:bottom w:val="none" w:sz="0" w:space="0" w:color="auto"/>
                <w:right w:val="none" w:sz="0" w:space="0" w:color="auto"/>
              </w:divBdr>
            </w:div>
            <w:div w:id="662515462">
              <w:marLeft w:val="0"/>
              <w:marRight w:val="0"/>
              <w:marTop w:val="0"/>
              <w:marBottom w:val="0"/>
              <w:divBdr>
                <w:top w:val="none" w:sz="0" w:space="0" w:color="auto"/>
                <w:left w:val="none" w:sz="0" w:space="0" w:color="auto"/>
                <w:bottom w:val="none" w:sz="0" w:space="0" w:color="auto"/>
                <w:right w:val="none" w:sz="0" w:space="0" w:color="auto"/>
              </w:divBdr>
            </w:div>
            <w:div w:id="194579487">
              <w:marLeft w:val="0"/>
              <w:marRight w:val="0"/>
              <w:marTop w:val="0"/>
              <w:marBottom w:val="0"/>
              <w:divBdr>
                <w:top w:val="none" w:sz="0" w:space="0" w:color="auto"/>
                <w:left w:val="none" w:sz="0" w:space="0" w:color="auto"/>
                <w:bottom w:val="none" w:sz="0" w:space="0" w:color="auto"/>
                <w:right w:val="none" w:sz="0" w:space="0" w:color="auto"/>
              </w:divBdr>
            </w:div>
            <w:div w:id="2050034683">
              <w:marLeft w:val="0"/>
              <w:marRight w:val="0"/>
              <w:marTop w:val="0"/>
              <w:marBottom w:val="0"/>
              <w:divBdr>
                <w:top w:val="none" w:sz="0" w:space="0" w:color="auto"/>
                <w:left w:val="none" w:sz="0" w:space="0" w:color="auto"/>
                <w:bottom w:val="none" w:sz="0" w:space="0" w:color="auto"/>
                <w:right w:val="none" w:sz="0" w:space="0" w:color="auto"/>
              </w:divBdr>
            </w:div>
            <w:div w:id="914970790">
              <w:marLeft w:val="0"/>
              <w:marRight w:val="0"/>
              <w:marTop w:val="0"/>
              <w:marBottom w:val="0"/>
              <w:divBdr>
                <w:top w:val="none" w:sz="0" w:space="0" w:color="auto"/>
                <w:left w:val="none" w:sz="0" w:space="0" w:color="auto"/>
                <w:bottom w:val="none" w:sz="0" w:space="0" w:color="auto"/>
                <w:right w:val="none" w:sz="0" w:space="0" w:color="auto"/>
              </w:divBdr>
            </w:div>
            <w:div w:id="1931424885">
              <w:marLeft w:val="0"/>
              <w:marRight w:val="0"/>
              <w:marTop w:val="0"/>
              <w:marBottom w:val="0"/>
              <w:divBdr>
                <w:top w:val="none" w:sz="0" w:space="0" w:color="auto"/>
                <w:left w:val="none" w:sz="0" w:space="0" w:color="auto"/>
                <w:bottom w:val="none" w:sz="0" w:space="0" w:color="auto"/>
                <w:right w:val="none" w:sz="0" w:space="0" w:color="auto"/>
              </w:divBdr>
            </w:div>
            <w:div w:id="378670252">
              <w:marLeft w:val="0"/>
              <w:marRight w:val="0"/>
              <w:marTop w:val="0"/>
              <w:marBottom w:val="0"/>
              <w:divBdr>
                <w:top w:val="none" w:sz="0" w:space="0" w:color="auto"/>
                <w:left w:val="none" w:sz="0" w:space="0" w:color="auto"/>
                <w:bottom w:val="none" w:sz="0" w:space="0" w:color="auto"/>
                <w:right w:val="none" w:sz="0" w:space="0" w:color="auto"/>
              </w:divBdr>
            </w:div>
            <w:div w:id="1065101759">
              <w:marLeft w:val="0"/>
              <w:marRight w:val="0"/>
              <w:marTop w:val="0"/>
              <w:marBottom w:val="0"/>
              <w:divBdr>
                <w:top w:val="none" w:sz="0" w:space="0" w:color="auto"/>
                <w:left w:val="none" w:sz="0" w:space="0" w:color="auto"/>
                <w:bottom w:val="none" w:sz="0" w:space="0" w:color="auto"/>
                <w:right w:val="none" w:sz="0" w:space="0" w:color="auto"/>
              </w:divBdr>
            </w:div>
            <w:div w:id="573930268">
              <w:marLeft w:val="0"/>
              <w:marRight w:val="0"/>
              <w:marTop w:val="0"/>
              <w:marBottom w:val="0"/>
              <w:divBdr>
                <w:top w:val="none" w:sz="0" w:space="0" w:color="auto"/>
                <w:left w:val="none" w:sz="0" w:space="0" w:color="auto"/>
                <w:bottom w:val="none" w:sz="0" w:space="0" w:color="auto"/>
                <w:right w:val="none" w:sz="0" w:space="0" w:color="auto"/>
              </w:divBdr>
            </w:div>
            <w:div w:id="223757171">
              <w:marLeft w:val="0"/>
              <w:marRight w:val="0"/>
              <w:marTop w:val="0"/>
              <w:marBottom w:val="0"/>
              <w:divBdr>
                <w:top w:val="none" w:sz="0" w:space="0" w:color="auto"/>
                <w:left w:val="none" w:sz="0" w:space="0" w:color="auto"/>
                <w:bottom w:val="none" w:sz="0" w:space="0" w:color="auto"/>
                <w:right w:val="none" w:sz="0" w:space="0" w:color="auto"/>
              </w:divBdr>
            </w:div>
            <w:div w:id="595596515">
              <w:marLeft w:val="0"/>
              <w:marRight w:val="0"/>
              <w:marTop w:val="0"/>
              <w:marBottom w:val="0"/>
              <w:divBdr>
                <w:top w:val="none" w:sz="0" w:space="0" w:color="auto"/>
                <w:left w:val="none" w:sz="0" w:space="0" w:color="auto"/>
                <w:bottom w:val="none" w:sz="0" w:space="0" w:color="auto"/>
                <w:right w:val="none" w:sz="0" w:space="0" w:color="auto"/>
              </w:divBdr>
            </w:div>
            <w:div w:id="1415085951">
              <w:marLeft w:val="0"/>
              <w:marRight w:val="0"/>
              <w:marTop w:val="0"/>
              <w:marBottom w:val="0"/>
              <w:divBdr>
                <w:top w:val="none" w:sz="0" w:space="0" w:color="auto"/>
                <w:left w:val="none" w:sz="0" w:space="0" w:color="auto"/>
                <w:bottom w:val="none" w:sz="0" w:space="0" w:color="auto"/>
                <w:right w:val="none" w:sz="0" w:space="0" w:color="auto"/>
              </w:divBdr>
            </w:div>
            <w:div w:id="1385174113">
              <w:marLeft w:val="0"/>
              <w:marRight w:val="0"/>
              <w:marTop w:val="0"/>
              <w:marBottom w:val="0"/>
              <w:divBdr>
                <w:top w:val="none" w:sz="0" w:space="0" w:color="auto"/>
                <w:left w:val="none" w:sz="0" w:space="0" w:color="auto"/>
                <w:bottom w:val="none" w:sz="0" w:space="0" w:color="auto"/>
                <w:right w:val="none" w:sz="0" w:space="0" w:color="auto"/>
              </w:divBdr>
            </w:div>
            <w:div w:id="1311591998">
              <w:marLeft w:val="0"/>
              <w:marRight w:val="0"/>
              <w:marTop w:val="0"/>
              <w:marBottom w:val="0"/>
              <w:divBdr>
                <w:top w:val="none" w:sz="0" w:space="0" w:color="auto"/>
                <w:left w:val="none" w:sz="0" w:space="0" w:color="auto"/>
                <w:bottom w:val="none" w:sz="0" w:space="0" w:color="auto"/>
                <w:right w:val="none" w:sz="0" w:space="0" w:color="auto"/>
              </w:divBdr>
            </w:div>
            <w:div w:id="1082408229">
              <w:marLeft w:val="0"/>
              <w:marRight w:val="0"/>
              <w:marTop w:val="0"/>
              <w:marBottom w:val="0"/>
              <w:divBdr>
                <w:top w:val="none" w:sz="0" w:space="0" w:color="auto"/>
                <w:left w:val="none" w:sz="0" w:space="0" w:color="auto"/>
                <w:bottom w:val="none" w:sz="0" w:space="0" w:color="auto"/>
                <w:right w:val="none" w:sz="0" w:space="0" w:color="auto"/>
              </w:divBdr>
            </w:div>
            <w:div w:id="1608848934">
              <w:marLeft w:val="0"/>
              <w:marRight w:val="0"/>
              <w:marTop w:val="0"/>
              <w:marBottom w:val="0"/>
              <w:divBdr>
                <w:top w:val="none" w:sz="0" w:space="0" w:color="auto"/>
                <w:left w:val="none" w:sz="0" w:space="0" w:color="auto"/>
                <w:bottom w:val="none" w:sz="0" w:space="0" w:color="auto"/>
                <w:right w:val="none" w:sz="0" w:space="0" w:color="auto"/>
              </w:divBdr>
            </w:div>
            <w:div w:id="955405296">
              <w:marLeft w:val="0"/>
              <w:marRight w:val="0"/>
              <w:marTop w:val="0"/>
              <w:marBottom w:val="0"/>
              <w:divBdr>
                <w:top w:val="none" w:sz="0" w:space="0" w:color="auto"/>
                <w:left w:val="none" w:sz="0" w:space="0" w:color="auto"/>
                <w:bottom w:val="none" w:sz="0" w:space="0" w:color="auto"/>
                <w:right w:val="none" w:sz="0" w:space="0" w:color="auto"/>
              </w:divBdr>
            </w:div>
            <w:div w:id="878474145">
              <w:marLeft w:val="0"/>
              <w:marRight w:val="0"/>
              <w:marTop w:val="0"/>
              <w:marBottom w:val="0"/>
              <w:divBdr>
                <w:top w:val="none" w:sz="0" w:space="0" w:color="auto"/>
                <w:left w:val="none" w:sz="0" w:space="0" w:color="auto"/>
                <w:bottom w:val="none" w:sz="0" w:space="0" w:color="auto"/>
                <w:right w:val="none" w:sz="0" w:space="0" w:color="auto"/>
              </w:divBdr>
            </w:div>
            <w:div w:id="84036160">
              <w:marLeft w:val="0"/>
              <w:marRight w:val="0"/>
              <w:marTop w:val="0"/>
              <w:marBottom w:val="0"/>
              <w:divBdr>
                <w:top w:val="none" w:sz="0" w:space="0" w:color="auto"/>
                <w:left w:val="none" w:sz="0" w:space="0" w:color="auto"/>
                <w:bottom w:val="none" w:sz="0" w:space="0" w:color="auto"/>
                <w:right w:val="none" w:sz="0" w:space="0" w:color="auto"/>
              </w:divBdr>
            </w:div>
            <w:div w:id="580412975">
              <w:marLeft w:val="0"/>
              <w:marRight w:val="0"/>
              <w:marTop w:val="0"/>
              <w:marBottom w:val="0"/>
              <w:divBdr>
                <w:top w:val="none" w:sz="0" w:space="0" w:color="auto"/>
                <w:left w:val="none" w:sz="0" w:space="0" w:color="auto"/>
                <w:bottom w:val="none" w:sz="0" w:space="0" w:color="auto"/>
                <w:right w:val="none" w:sz="0" w:space="0" w:color="auto"/>
              </w:divBdr>
            </w:div>
            <w:div w:id="1154567762">
              <w:marLeft w:val="0"/>
              <w:marRight w:val="0"/>
              <w:marTop w:val="0"/>
              <w:marBottom w:val="0"/>
              <w:divBdr>
                <w:top w:val="none" w:sz="0" w:space="0" w:color="auto"/>
                <w:left w:val="none" w:sz="0" w:space="0" w:color="auto"/>
                <w:bottom w:val="none" w:sz="0" w:space="0" w:color="auto"/>
                <w:right w:val="none" w:sz="0" w:space="0" w:color="auto"/>
              </w:divBdr>
            </w:div>
            <w:div w:id="1160805358">
              <w:marLeft w:val="0"/>
              <w:marRight w:val="0"/>
              <w:marTop w:val="0"/>
              <w:marBottom w:val="0"/>
              <w:divBdr>
                <w:top w:val="none" w:sz="0" w:space="0" w:color="auto"/>
                <w:left w:val="none" w:sz="0" w:space="0" w:color="auto"/>
                <w:bottom w:val="none" w:sz="0" w:space="0" w:color="auto"/>
                <w:right w:val="none" w:sz="0" w:space="0" w:color="auto"/>
              </w:divBdr>
            </w:div>
            <w:div w:id="262032682">
              <w:marLeft w:val="0"/>
              <w:marRight w:val="0"/>
              <w:marTop w:val="0"/>
              <w:marBottom w:val="0"/>
              <w:divBdr>
                <w:top w:val="none" w:sz="0" w:space="0" w:color="auto"/>
                <w:left w:val="none" w:sz="0" w:space="0" w:color="auto"/>
                <w:bottom w:val="none" w:sz="0" w:space="0" w:color="auto"/>
                <w:right w:val="none" w:sz="0" w:space="0" w:color="auto"/>
              </w:divBdr>
            </w:div>
            <w:div w:id="1926693873">
              <w:marLeft w:val="0"/>
              <w:marRight w:val="0"/>
              <w:marTop w:val="0"/>
              <w:marBottom w:val="0"/>
              <w:divBdr>
                <w:top w:val="none" w:sz="0" w:space="0" w:color="auto"/>
                <w:left w:val="none" w:sz="0" w:space="0" w:color="auto"/>
                <w:bottom w:val="none" w:sz="0" w:space="0" w:color="auto"/>
                <w:right w:val="none" w:sz="0" w:space="0" w:color="auto"/>
              </w:divBdr>
            </w:div>
            <w:div w:id="1063020394">
              <w:marLeft w:val="0"/>
              <w:marRight w:val="0"/>
              <w:marTop w:val="0"/>
              <w:marBottom w:val="0"/>
              <w:divBdr>
                <w:top w:val="none" w:sz="0" w:space="0" w:color="auto"/>
                <w:left w:val="none" w:sz="0" w:space="0" w:color="auto"/>
                <w:bottom w:val="none" w:sz="0" w:space="0" w:color="auto"/>
                <w:right w:val="none" w:sz="0" w:space="0" w:color="auto"/>
              </w:divBdr>
            </w:div>
            <w:div w:id="2052637">
              <w:marLeft w:val="0"/>
              <w:marRight w:val="0"/>
              <w:marTop w:val="0"/>
              <w:marBottom w:val="0"/>
              <w:divBdr>
                <w:top w:val="none" w:sz="0" w:space="0" w:color="auto"/>
                <w:left w:val="none" w:sz="0" w:space="0" w:color="auto"/>
                <w:bottom w:val="none" w:sz="0" w:space="0" w:color="auto"/>
                <w:right w:val="none" w:sz="0" w:space="0" w:color="auto"/>
              </w:divBdr>
            </w:div>
            <w:div w:id="1102844420">
              <w:marLeft w:val="0"/>
              <w:marRight w:val="0"/>
              <w:marTop w:val="0"/>
              <w:marBottom w:val="0"/>
              <w:divBdr>
                <w:top w:val="none" w:sz="0" w:space="0" w:color="auto"/>
                <w:left w:val="none" w:sz="0" w:space="0" w:color="auto"/>
                <w:bottom w:val="none" w:sz="0" w:space="0" w:color="auto"/>
                <w:right w:val="none" w:sz="0" w:space="0" w:color="auto"/>
              </w:divBdr>
            </w:div>
            <w:div w:id="956837383">
              <w:marLeft w:val="0"/>
              <w:marRight w:val="0"/>
              <w:marTop w:val="0"/>
              <w:marBottom w:val="0"/>
              <w:divBdr>
                <w:top w:val="none" w:sz="0" w:space="0" w:color="auto"/>
                <w:left w:val="none" w:sz="0" w:space="0" w:color="auto"/>
                <w:bottom w:val="none" w:sz="0" w:space="0" w:color="auto"/>
                <w:right w:val="none" w:sz="0" w:space="0" w:color="auto"/>
              </w:divBdr>
            </w:div>
            <w:div w:id="1438015394">
              <w:marLeft w:val="0"/>
              <w:marRight w:val="0"/>
              <w:marTop w:val="0"/>
              <w:marBottom w:val="0"/>
              <w:divBdr>
                <w:top w:val="none" w:sz="0" w:space="0" w:color="auto"/>
                <w:left w:val="none" w:sz="0" w:space="0" w:color="auto"/>
                <w:bottom w:val="none" w:sz="0" w:space="0" w:color="auto"/>
                <w:right w:val="none" w:sz="0" w:space="0" w:color="auto"/>
              </w:divBdr>
            </w:div>
            <w:div w:id="1754399489">
              <w:marLeft w:val="0"/>
              <w:marRight w:val="0"/>
              <w:marTop w:val="0"/>
              <w:marBottom w:val="0"/>
              <w:divBdr>
                <w:top w:val="none" w:sz="0" w:space="0" w:color="auto"/>
                <w:left w:val="none" w:sz="0" w:space="0" w:color="auto"/>
                <w:bottom w:val="none" w:sz="0" w:space="0" w:color="auto"/>
                <w:right w:val="none" w:sz="0" w:space="0" w:color="auto"/>
              </w:divBdr>
            </w:div>
            <w:div w:id="1208369163">
              <w:marLeft w:val="0"/>
              <w:marRight w:val="0"/>
              <w:marTop w:val="0"/>
              <w:marBottom w:val="0"/>
              <w:divBdr>
                <w:top w:val="none" w:sz="0" w:space="0" w:color="auto"/>
                <w:left w:val="none" w:sz="0" w:space="0" w:color="auto"/>
                <w:bottom w:val="none" w:sz="0" w:space="0" w:color="auto"/>
                <w:right w:val="none" w:sz="0" w:space="0" w:color="auto"/>
              </w:divBdr>
            </w:div>
            <w:div w:id="90203342">
              <w:marLeft w:val="0"/>
              <w:marRight w:val="0"/>
              <w:marTop w:val="0"/>
              <w:marBottom w:val="0"/>
              <w:divBdr>
                <w:top w:val="none" w:sz="0" w:space="0" w:color="auto"/>
                <w:left w:val="none" w:sz="0" w:space="0" w:color="auto"/>
                <w:bottom w:val="none" w:sz="0" w:space="0" w:color="auto"/>
                <w:right w:val="none" w:sz="0" w:space="0" w:color="auto"/>
              </w:divBdr>
            </w:div>
            <w:div w:id="1210610751">
              <w:marLeft w:val="0"/>
              <w:marRight w:val="0"/>
              <w:marTop w:val="0"/>
              <w:marBottom w:val="0"/>
              <w:divBdr>
                <w:top w:val="none" w:sz="0" w:space="0" w:color="auto"/>
                <w:left w:val="none" w:sz="0" w:space="0" w:color="auto"/>
                <w:bottom w:val="none" w:sz="0" w:space="0" w:color="auto"/>
                <w:right w:val="none" w:sz="0" w:space="0" w:color="auto"/>
              </w:divBdr>
            </w:div>
            <w:div w:id="1282758982">
              <w:marLeft w:val="0"/>
              <w:marRight w:val="0"/>
              <w:marTop w:val="0"/>
              <w:marBottom w:val="0"/>
              <w:divBdr>
                <w:top w:val="none" w:sz="0" w:space="0" w:color="auto"/>
                <w:left w:val="none" w:sz="0" w:space="0" w:color="auto"/>
                <w:bottom w:val="none" w:sz="0" w:space="0" w:color="auto"/>
                <w:right w:val="none" w:sz="0" w:space="0" w:color="auto"/>
              </w:divBdr>
            </w:div>
            <w:div w:id="1894346608">
              <w:marLeft w:val="0"/>
              <w:marRight w:val="0"/>
              <w:marTop w:val="0"/>
              <w:marBottom w:val="0"/>
              <w:divBdr>
                <w:top w:val="none" w:sz="0" w:space="0" w:color="auto"/>
                <w:left w:val="none" w:sz="0" w:space="0" w:color="auto"/>
                <w:bottom w:val="none" w:sz="0" w:space="0" w:color="auto"/>
                <w:right w:val="none" w:sz="0" w:space="0" w:color="auto"/>
              </w:divBdr>
            </w:div>
            <w:div w:id="1057363752">
              <w:marLeft w:val="0"/>
              <w:marRight w:val="0"/>
              <w:marTop w:val="0"/>
              <w:marBottom w:val="0"/>
              <w:divBdr>
                <w:top w:val="none" w:sz="0" w:space="0" w:color="auto"/>
                <w:left w:val="none" w:sz="0" w:space="0" w:color="auto"/>
                <w:bottom w:val="none" w:sz="0" w:space="0" w:color="auto"/>
                <w:right w:val="none" w:sz="0" w:space="0" w:color="auto"/>
              </w:divBdr>
            </w:div>
            <w:div w:id="1785954270">
              <w:marLeft w:val="0"/>
              <w:marRight w:val="0"/>
              <w:marTop w:val="0"/>
              <w:marBottom w:val="0"/>
              <w:divBdr>
                <w:top w:val="none" w:sz="0" w:space="0" w:color="auto"/>
                <w:left w:val="none" w:sz="0" w:space="0" w:color="auto"/>
                <w:bottom w:val="none" w:sz="0" w:space="0" w:color="auto"/>
                <w:right w:val="none" w:sz="0" w:space="0" w:color="auto"/>
              </w:divBdr>
            </w:div>
            <w:div w:id="343438878">
              <w:marLeft w:val="0"/>
              <w:marRight w:val="0"/>
              <w:marTop w:val="0"/>
              <w:marBottom w:val="0"/>
              <w:divBdr>
                <w:top w:val="none" w:sz="0" w:space="0" w:color="auto"/>
                <w:left w:val="none" w:sz="0" w:space="0" w:color="auto"/>
                <w:bottom w:val="none" w:sz="0" w:space="0" w:color="auto"/>
                <w:right w:val="none" w:sz="0" w:space="0" w:color="auto"/>
              </w:divBdr>
            </w:div>
            <w:div w:id="1979995796">
              <w:marLeft w:val="0"/>
              <w:marRight w:val="0"/>
              <w:marTop w:val="0"/>
              <w:marBottom w:val="0"/>
              <w:divBdr>
                <w:top w:val="none" w:sz="0" w:space="0" w:color="auto"/>
                <w:left w:val="none" w:sz="0" w:space="0" w:color="auto"/>
                <w:bottom w:val="none" w:sz="0" w:space="0" w:color="auto"/>
                <w:right w:val="none" w:sz="0" w:space="0" w:color="auto"/>
              </w:divBdr>
            </w:div>
            <w:div w:id="464078650">
              <w:marLeft w:val="0"/>
              <w:marRight w:val="0"/>
              <w:marTop w:val="0"/>
              <w:marBottom w:val="0"/>
              <w:divBdr>
                <w:top w:val="none" w:sz="0" w:space="0" w:color="auto"/>
                <w:left w:val="none" w:sz="0" w:space="0" w:color="auto"/>
                <w:bottom w:val="none" w:sz="0" w:space="0" w:color="auto"/>
                <w:right w:val="none" w:sz="0" w:space="0" w:color="auto"/>
              </w:divBdr>
            </w:div>
            <w:div w:id="556359484">
              <w:marLeft w:val="0"/>
              <w:marRight w:val="0"/>
              <w:marTop w:val="0"/>
              <w:marBottom w:val="0"/>
              <w:divBdr>
                <w:top w:val="none" w:sz="0" w:space="0" w:color="auto"/>
                <w:left w:val="none" w:sz="0" w:space="0" w:color="auto"/>
                <w:bottom w:val="none" w:sz="0" w:space="0" w:color="auto"/>
                <w:right w:val="none" w:sz="0" w:space="0" w:color="auto"/>
              </w:divBdr>
            </w:div>
            <w:div w:id="475033952">
              <w:marLeft w:val="0"/>
              <w:marRight w:val="0"/>
              <w:marTop w:val="0"/>
              <w:marBottom w:val="0"/>
              <w:divBdr>
                <w:top w:val="none" w:sz="0" w:space="0" w:color="auto"/>
                <w:left w:val="none" w:sz="0" w:space="0" w:color="auto"/>
                <w:bottom w:val="none" w:sz="0" w:space="0" w:color="auto"/>
                <w:right w:val="none" w:sz="0" w:space="0" w:color="auto"/>
              </w:divBdr>
            </w:div>
            <w:div w:id="622881022">
              <w:marLeft w:val="0"/>
              <w:marRight w:val="0"/>
              <w:marTop w:val="0"/>
              <w:marBottom w:val="0"/>
              <w:divBdr>
                <w:top w:val="none" w:sz="0" w:space="0" w:color="auto"/>
                <w:left w:val="none" w:sz="0" w:space="0" w:color="auto"/>
                <w:bottom w:val="none" w:sz="0" w:space="0" w:color="auto"/>
                <w:right w:val="none" w:sz="0" w:space="0" w:color="auto"/>
              </w:divBdr>
            </w:div>
            <w:div w:id="1827625534">
              <w:marLeft w:val="0"/>
              <w:marRight w:val="0"/>
              <w:marTop w:val="0"/>
              <w:marBottom w:val="0"/>
              <w:divBdr>
                <w:top w:val="none" w:sz="0" w:space="0" w:color="auto"/>
                <w:left w:val="none" w:sz="0" w:space="0" w:color="auto"/>
                <w:bottom w:val="none" w:sz="0" w:space="0" w:color="auto"/>
                <w:right w:val="none" w:sz="0" w:space="0" w:color="auto"/>
              </w:divBdr>
            </w:div>
            <w:div w:id="685205680">
              <w:marLeft w:val="0"/>
              <w:marRight w:val="0"/>
              <w:marTop w:val="0"/>
              <w:marBottom w:val="0"/>
              <w:divBdr>
                <w:top w:val="none" w:sz="0" w:space="0" w:color="auto"/>
                <w:left w:val="none" w:sz="0" w:space="0" w:color="auto"/>
                <w:bottom w:val="none" w:sz="0" w:space="0" w:color="auto"/>
                <w:right w:val="none" w:sz="0" w:space="0" w:color="auto"/>
              </w:divBdr>
            </w:div>
            <w:div w:id="1191262926">
              <w:marLeft w:val="0"/>
              <w:marRight w:val="0"/>
              <w:marTop w:val="0"/>
              <w:marBottom w:val="0"/>
              <w:divBdr>
                <w:top w:val="none" w:sz="0" w:space="0" w:color="auto"/>
                <w:left w:val="none" w:sz="0" w:space="0" w:color="auto"/>
                <w:bottom w:val="none" w:sz="0" w:space="0" w:color="auto"/>
                <w:right w:val="none" w:sz="0" w:space="0" w:color="auto"/>
              </w:divBdr>
            </w:div>
            <w:div w:id="168906485">
              <w:marLeft w:val="0"/>
              <w:marRight w:val="0"/>
              <w:marTop w:val="0"/>
              <w:marBottom w:val="0"/>
              <w:divBdr>
                <w:top w:val="none" w:sz="0" w:space="0" w:color="auto"/>
                <w:left w:val="none" w:sz="0" w:space="0" w:color="auto"/>
                <w:bottom w:val="none" w:sz="0" w:space="0" w:color="auto"/>
                <w:right w:val="none" w:sz="0" w:space="0" w:color="auto"/>
              </w:divBdr>
            </w:div>
            <w:div w:id="780681788">
              <w:marLeft w:val="0"/>
              <w:marRight w:val="0"/>
              <w:marTop w:val="0"/>
              <w:marBottom w:val="0"/>
              <w:divBdr>
                <w:top w:val="none" w:sz="0" w:space="0" w:color="auto"/>
                <w:left w:val="none" w:sz="0" w:space="0" w:color="auto"/>
                <w:bottom w:val="none" w:sz="0" w:space="0" w:color="auto"/>
                <w:right w:val="none" w:sz="0" w:space="0" w:color="auto"/>
              </w:divBdr>
            </w:div>
            <w:div w:id="607616208">
              <w:marLeft w:val="0"/>
              <w:marRight w:val="0"/>
              <w:marTop w:val="0"/>
              <w:marBottom w:val="0"/>
              <w:divBdr>
                <w:top w:val="none" w:sz="0" w:space="0" w:color="auto"/>
                <w:left w:val="none" w:sz="0" w:space="0" w:color="auto"/>
                <w:bottom w:val="none" w:sz="0" w:space="0" w:color="auto"/>
                <w:right w:val="none" w:sz="0" w:space="0" w:color="auto"/>
              </w:divBdr>
            </w:div>
            <w:div w:id="1468159873">
              <w:marLeft w:val="0"/>
              <w:marRight w:val="0"/>
              <w:marTop w:val="0"/>
              <w:marBottom w:val="0"/>
              <w:divBdr>
                <w:top w:val="none" w:sz="0" w:space="0" w:color="auto"/>
                <w:left w:val="none" w:sz="0" w:space="0" w:color="auto"/>
                <w:bottom w:val="none" w:sz="0" w:space="0" w:color="auto"/>
                <w:right w:val="none" w:sz="0" w:space="0" w:color="auto"/>
              </w:divBdr>
            </w:div>
            <w:div w:id="164589982">
              <w:marLeft w:val="0"/>
              <w:marRight w:val="0"/>
              <w:marTop w:val="0"/>
              <w:marBottom w:val="0"/>
              <w:divBdr>
                <w:top w:val="none" w:sz="0" w:space="0" w:color="auto"/>
                <w:left w:val="none" w:sz="0" w:space="0" w:color="auto"/>
                <w:bottom w:val="none" w:sz="0" w:space="0" w:color="auto"/>
                <w:right w:val="none" w:sz="0" w:space="0" w:color="auto"/>
              </w:divBdr>
            </w:div>
            <w:div w:id="1683317566">
              <w:marLeft w:val="0"/>
              <w:marRight w:val="0"/>
              <w:marTop w:val="0"/>
              <w:marBottom w:val="0"/>
              <w:divBdr>
                <w:top w:val="none" w:sz="0" w:space="0" w:color="auto"/>
                <w:left w:val="none" w:sz="0" w:space="0" w:color="auto"/>
                <w:bottom w:val="none" w:sz="0" w:space="0" w:color="auto"/>
                <w:right w:val="none" w:sz="0" w:space="0" w:color="auto"/>
              </w:divBdr>
            </w:div>
            <w:div w:id="2008483713">
              <w:marLeft w:val="0"/>
              <w:marRight w:val="0"/>
              <w:marTop w:val="0"/>
              <w:marBottom w:val="0"/>
              <w:divBdr>
                <w:top w:val="none" w:sz="0" w:space="0" w:color="auto"/>
                <w:left w:val="none" w:sz="0" w:space="0" w:color="auto"/>
                <w:bottom w:val="none" w:sz="0" w:space="0" w:color="auto"/>
                <w:right w:val="none" w:sz="0" w:space="0" w:color="auto"/>
              </w:divBdr>
            </w:div>
            <w:div w:id="1688404308">
              <w:marLeft w:val="0"/>
              <w:marRight w:val="0"/>
              <w:marTop w:val="0"/>
              <w:marBottom w:val="0"/>
              <w:divBdr>
                <w:top w:val="none" w:sz="0" w:space="0" w:color="auto"/>
                <w:left w:val="none" w:sz="0" w:space="0" w:color="auto"/>
                <w:bottom w:val="none" w:sz="0" w:space="0" w:color="auto"/>
                <w:right w:val="none" w:sz="0" w:space="0" w:color="auto"/>
              </w:divBdr>
            </w:div>
            <w:div w:id="1778330622">
              <w:marLeft w:val="0"/>
              <w:marRight w:val="0"/>
              <w:marTop w:val="0"/>
              <w:marBottom w:val="0"/>
              <w:divBdr>
                <w:top w:val="none" w:sz="0" w:space="0" w:color="auto"/>
                <w:left w:val="none" w:sz="0" w:space="0" w:color="auto"/>
                <w:bottom w:val="none" w:sz="0" w:space="0" w:color="auto"/>
                <w:right w:val="none" w:sz="0" w:space="0" w:color="auto"/>
              </w:divBdr>
            </w:div>
            <w:div w:id="914123418">
              <w:marLeft w:val="0"/>
              <w:marRight w:val="0"/>
              <w:marTop w:val="0"/>
              <w:marBottom w:val="0"/>
              <w:divBdr>
                <w:top w:val="none" w:sz="0" w:space="0" w:color="auto"/>
                <w:left w:val="none" w:sz="0" w:space="0" w:color="auto"/>
                <w:bottom w:val="none" w:sz="0" w:space="0" w:color="auto"/>
                <w:right w:val="none" w:sz="0" w:space="0" w:color="auto"/>
              </w:divBdr>
            </w:div>
            <w:div w:id="1327588173">
              <w:marLeft w:val="0"/>
              <w:marRight w:val="0"/>
              <w:marTop w:val="0"/>
              <w:marBottom w:val="0"/>
              <w:divBdr>
                <w:top w:val="none" w:sz="0" w:space="0" w:color="auto"/>
                <w:left w:val="none" w:sz="0" w:space="0" w:color="auto"/>
                <w:bottom w:val="none" w:sz="0" w:space="0" w:color="auto"/>
                <w:right w:val="none" w:sz="0" w:space="0" w:color="auto"/>
              </w:divBdr>
            </w:div>
            <w:div w:id="839200169">
              <w:marLeft w:val="0"/>
              <w:marRight w:val="0"/>
              <w:marTop w:val="0"/>
              <w:marBottom w:val="0"/>
              <w:divBdr>
                <w:top w:val="none" w:sz="0" w:space="0" w:color="auto"/>
                <w:left w:val="none" w:sz="0" w:space="0" w:color="auto"/>
                <w:bottom w:val="none" w:sz="0" w:space="0" w:color="auto"/>
                <w:right w:val="none" w:sz="0" w:space="0" w:color="auto"/>
              </w:divBdr>
            </w:div>
            <w:div w:id="14064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9310">
      <w:bodyDiv w:val="1"/>
      <w:marLeft w:val="0"/>
      <w:marRight w:val="0"/>
      <w:marTop w:val="0"/>
      <w:marBottom w:val="0"/>
      <w:divBdr>
        <w:top w:val="none" w:sz="0" w:space="0" w:color="auto"/>
        <w:left w:val="none" w:sz="0" w:space="0" w:color="auto"/>
        <w:bottom w:val="none" w:sz="0" w:space="0" w:color="auto"/>
        <w:right w:val="none" w:sz="0" w:space="0" w:color="auto"/>
      </w:divBdr>
      <w:divsChild>
        <w:div w:id="2076319285">
          <w:marLeft w:val="0"/>
          <w:marRight w:val="0"/>
          <w:marTop w:val="0"/>
          <w:marBottom w:val="0"/>
          <w:divBdr>
            <w:top w:val="none" w:sz="0" w:space="0" w:color="auto"/>
            <w:left w:val="none" w:sz="0" w:space="0" w:color="auto"/>
            <w:bottom w:val="none" w:sz="0" w:space="0" w:color="auto"/>
            <w:right w:val="none" w:sz="0" w:space="0" w:color="auto"/>
          </w:divBdr>
        </w:div>
      </w:divsChild>
    </w:div>
    <w:div w:id="20247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sleh.2016.11.006" TargetMode="External"/><Relationship Id="rId21" Type="http://schemas.openxmlformats.org/officeDocument/2006/relationships/hyperlink" Target="https://doi.org/10.1177/0260106018785528" TargetMode="External"/><Relationship Id="rId42" Type="http://schemas.openxmlformats.org/officeDocument/2006/relationships/hyperlink" Target="https://doi.org/10.1007/s10803-021-04891-3" TargetMode="External"/><Relationship Id="rId63" Type="http://schemas.openxmlformats.org/officeDocument/2006/relationships/hyperlink" Target="https://doi.org/10.5492/wjccm.v6.i2.124" TargetMode="External"/><Relationship Id="rId84" Type="http://schemas.openxmlformats.org/officeDocument/2006/relationships/hyperlink" Target="https://doi.org/10.4037/ajcc2019836" TargetMode="External"/><Relationship Id="rId138" Type="http://schemas.openxmlformats.org/officeDocument/2006/relationships/hyperlink" Target="https://doi.org/10.1186/s12889-022-13533-x" TargetMode="External"/><Relationship Id="rId159" Type="http://schemas.openxmlformats.org/officeDocument/2006/relationships/hyperlink" Target="https://doi.org/10.1016/j.hrtlng.2023.05.022" TargetMode="External"/><Relationship Id="rId170" Type="http://schemas.openxmlformats.org/officeDocument/2006/relationships/hyperlink" Target="https://doi.org/10.1044/2018_JSLHR-L-18-0219" TargetMode="External"/><Relationship Id="rId107" Type="http://schemas.openxmlformats.org/officeDocument/2006/relationships/hyperlink" Target="https://doi.org/10.1108/LODJ-02-2018-0066" TargetMode="External"/><Relationship Id="rId11" Type="http://schemas.openxmlformats.org/officeDocument/2006/relationships/hyperlink" Target="https://doi.org/10.1503/cmaj.070690" TargetMode="External"/><Relationship Id="rId32" Type="http://schemas.openxmlformats.org/officeDocument/2006/relationships/hyperlink" Target="https://doi.org/10.1519/JSC.0000000000002382" TargetMode="External"/><Relationship Id="rId53" Type="http://schemas.openxmlformats.org/officeDocument/2006/relationships/hyperlink" Target="https://doi.org/10.1136/bmjspcare-2018-001686" TargetMode="External"/><Relationship Id="rId74" Type="http://schemas.openxmlformats.org/officeDocument/2006/relationships/hyperlink" Target="https://doi.org/10.1016/j.pedn.2017.10.003" TargetMode="External"/><Relationship Id="rId128" Type="http://schemas.openxmlformats.org/officeDocument/2006/relationships/hyperlink" Target="https://doi.org/10.1542/peds.2008-1987" TargetMode="External"/><Relationship Id="rId149" Type="http://schemas.openxmlformats.org/officeDocument/2006/relationships/hyperlink" Target="https://doi.org/10.1097/PEP.0000000000000848" TargetMode="External"/><Relationship Id="rId5" Type="http://schemas.openxmlformats.org/officeDocument/2006/relationships/footnotes" Target="footnotes.xml"/><Relationship Id="rId95" Type="http://schemas.openxmlformats.org/officeDocument/2006/relationships/hyperlink" Target="https://doi.org/10.1097/CNQ.0000000000000445" TargetMode="External"/><Relationship Id="rId160" Type="http://schemas.openxmlformats.org/officeDocument/2006/relationships/hyperlink" Target="https://doi.org/10.1016/j.chest.2021.03.030" TargetMode="External"/><Relationship Id="rId181" Type="http://schemas.openxmlformats.org/officeDocument/2006/relationships/header" Target="header1.xml"/><Relationship Id="rId22" Type="http://schemas.openxmlformats.org/officeDocument/2006/relationships/hyperlink" Target="https://doi.org/10.1007/s40279-019-01116-7" TargetMode="External"/><Relationship Id="rId43" Type="http://schemas.openxmlformats.org/officeDocument/2006/relationships/hyperlink" Target="https://www.ncbi.nlm.nih.gov/pubmed/31866790" TargetMode="External"/><Relationship Id="rId64" Type="http://schemas.openxmlformats.org/officeDocument/2006/relationships/hyperlink" Target="https://www.ncbi.nlm.nih.gov/pubmed/31866773" TargetMode="External"/><Relationship Id="rId118" Type="http://schemas.openxmlformats.org/officeDocument/2006/relationships/hyperlink" Target="https://doi.org/10.1016/j.sleep.2004.07.015" TargetMode="External"/><Relationship Id="rId139" Type="http://schemas.openxmlformats.org/officeDocument/2006/relationships/hyperlink" Target="https://doi.org/10.1097/PCC.0000000000001247" TargetMode="External"/><Relationship Id="rId85" Type="http://schemas.openxmlformats.org/officeDocument/2006/relationships/hyperlink" Target="https://doi.org/10.1037/tra0000556" TargetMode="External"/><Relationship Id="rId150" Type="http://schemas.openxmlformats.org/officeDocument/2006/relationships/hyperlink" Target="https://doi.org/10.1097/MLR.0b013e3182a0f427" TargetMode="External"/><Relationship Id="rId171" Type="http://schemas.openxmlformats.org/officeDocument/2006/relationships/hyperlink" Target="https://doi.org/10.1136/bmjspcare-2022-003652" TargetMode="External"/><Relationship Id="rId12" Type="http://schemas.openxmlformats.org/officeDocument/2006/relationships/hyperlink" Target="https://doi.org/10.1007/s41252-022-00268-4" TargetMode="External"/><Relationship Id="rId33" Type="http://schemas.openxmlformats.org/officeDocument/2006/relationships/hyperlink" Target="https://doi.org/10.1097/PCC.0000000000003022" TargetMode="External"/><Relationship Id="rId108" Type="http://schemas.openxmlformats.org/officeDocument/2006/relationships/hyperlink" Target="https://doi.org/10.1108/CDI-01-2018-0019" TargetMode="External"/><Relationship Id="rId129" Type="http://schemas.openxmlformats.org/officeDocument/2006/relationships/hyperlink" Target="https://doi.org/10.1186/s13102-022-00489-z" TargetMode="External"/><Relationship Id="rId54" Type="http://schemas.openxmlformats.org/officeDocument/2006/relationships/hyperlink" Target="https://doi.org/10.1044/2018_AJSLP-18-0076" TargetMode="External"/><Relationship Id="rId75" Type="http://schemas.openxmlformats.org/officeDocument/2006/relationships/hyperlink" Target="https://doi.org/10.1002/hast.1412" TargetMode="External"/><Relationship Id="rId96" Type="http://schemas.openxmlformats.org/officeDocument/2006/relationships/hyperlink" Target="https://doi.org/10.1136/bmjgh-2021-008233" TargetMode="External"/><Relationship Id="rId140" Type="http://schemas.openxmlformats.org/officeDocument/2006/relationships/hyperlink" Target="https://doi.org/10.1542/hpeds.2016-0107" TargetMode="External"/><Relationship Id="rId161" Type="http://schemas.openxmlformats.org/officeDocument/2006/relationships/hyperlink" Target="https://doi.org/10.1186/s12887-022-03402-2" TargetMode="External"/><Relationship Id="rId182" Type="http://schemas.openxmlformats.org/officeDocument/2006/relationships/header" Target="header2.xml"/><Relationship Id="rId6" Type="http://schemas.openxmlformats.org/officeDocument/2006/relationships/endnotes" Target="endnotes.xml"/><Relationship Id="rId23" Type="http://schemas.openxmlformats.org/officeDocument/2006/relationships/hyperlink" Target="https://doi.org/10.1111/peps.12501" TargetMode="External"/><Relationship Id="rId119" Type="http://schemas.openxmlformats.org/officeDocument/2006/relationships/hyperlink" Target="https://doi.org/10.3390/jpm13030455" TargetMode="External"/><Relationship Id="rId44" Type="http://schemas.openxmlformats.org/officeDocument/2006/relationships/hyperlink" Target="https://doi.org/10.15453/2168-6408.1793" TargetMode="External"/><Relationship Id="rId65" Type="http://schemas.openxmlformats.org/officeDocument/2006/relationships/hyperlink" Target="https://doi.org/10.1016/j.resuscitation.2023.109768" TargetMode="External"/><Relationship Id="rId86" Type="http://schemas.openxmlformats.org/officeDocument/2006/relationships/hyperlink" Target="https://doi.org/10.1542/peds.2010-1232" TargetMode="External"/><Relationship Id="rId130" Type="http://schemas.openxmlformats.org/officeDocument/2006/relationships/hyperlink" Target="https://www.ncbi.nlm.nih.gov/pubmed/25191468" TargetMode="External"/><Relationship Id="rId151" Type="http://schemas.openxmlformats.org/officeDocument/2006/relationships/hyperlink" Target="https://doi.org/10.1016/j.genhosppsych.2018.08.011" TargetMode="External"/><Relationship Id="rId172" Type="http://schemas.openxmlformats.org/officeDocument/2006/relationships/hyperlink" Target="https://doi.org/10.1007/s40489-022-00351-5" TargetMode="External"/><Relationship Id="rId13" Type="http://schemas.openxmlformats.org/officeDocument/2006/relationships/hyperlink" Target="https://doi.org/10.1186/s13054-016-1208-6" TargetMode="External"/><Relationship Id="rId18" Type="http://schemas.openxmlformats.org/officeDocument/2006/relationships/hyperlink" Target="https://doi.org/10.1111/apa.14394" TargetMode="External"/><Relationship Id="rId39" Type="http://schemas.openxmlformats.org/officeDocument/2006/relationships/hyperlink" Target="https://doi.org/10.1007/s00101-022-01205-9" TargetMode="External"/><Relationship Id="rId109" Type="http://schemas.openxmlformats.org/officeDocument/2006/relationships/hyperlink" Target="https://doi.org/10.1055/s-0041-1724098" TargetMode="External"/><Relationship Id="rId34" Type="http://schemas.openxmlformats.org/officeDocument/2006/relationships/hyperlink" Target="https://doi.org/10.1108/CCSM-04-2019-0075" TargetMode="External"/><Relationship Id="rId50" Type="http://schemas.openxmlformats.org/officeDocument/2006/relationships/hyperlink" Target="https://doi.org/10.1177/0141076818803452" TargetMode="External"/><Relationship Id="rId55" Type="http://schemas.openxmlformats.org/officeDocument/2006/relationships/hyperlink" Target="https://doi.org/10.1044/2020_AJSLP-20-00031" TargetMode="External"/><Relationship Id="rId76" Type="http://schemas.openxmlformats.org/officeDocument/2006/relationships/hyperlink" Target="https://doi.org/10.1097/CCM.0000000000001982" TargetMode="External"/><Relationship Id="rId97" Type="http://schemas.openxmlformats.org/officeDocument/2006/relationships/hyperlink" Target="https://doi.org/10.1136/bmjgh-2020-003621" TargetMode="External"/><Relationship Id="rId104" Type="http://schemas.openxmlformats.org/officeDocument/2006/relationships/hyperlink" Target="https://doi.org/10.1111/jlme.12057" TargetMode="External"/><Relationship Id="rId120" Type="http://schemas.openxmlformats.org/officeDocument/2006/relationships/hyperlink" Target="https://doi.org/10.1016/j.aucc.2022.09.007" TargetMode="External"/><Relationship Id="rId125" Type="http://schemas.openxmlformats.org/officeDocument/2006/relationships/hyperlink" Target="https://doi.org/10.1007/s10566-022-09694-w" TargetMode="External"/><Relationship Id="rId141" Type="http://schemas.openxmlformats.org/officeDocument/2006/relationships/hyperlink" Target="https://doi.org/10.1097/PCC.0000000000002802" TargetMode="External"/><Relationship Id="rId146" Type="http://schemas.openxmlformats.org/officeDocument/2006/relationships/hyperlink" Target="https://doi.org/10.1007/s11019-011-9365-5" TargetMode="External"/><Relationship Id="rId167" Type="http://schemas.openxmlformats.org/officeDocument/2006/relationships/hyperlink" Target="https://doi.org/10.1007/s00134-019-05878-6" TargetMode="External"/><Relationship Id="rId188" Type="http://schemas.openxmlformats.org/officeDocument/2006/relationships/theme" Target="theme/theme1.xml"/><Relationship Id="rId7" Type="http://schemas.openxmlformats.org/officeDocument/2006/relationships/hyperlink" Target="https://doi.org/10.4037/aacnacc2022911" TargetMode="External"/><Relationship Id="rId71" Type="http://schemas.openxmlformats.org/officeDocument/2006/relationships/hyperlink" Target="https://doi.org/10.1080/08998280.2017.11929596" TargetMode="External"/><Relationship Id="rId92" Type="http://schemas.openxmlformats.org/officeDocument/2006/relationships/hyperlink" Target="https://doi.org/10.1016/j.jretai.2022.02.005" TargetMode="External"/><Relationship Id="rId162" Type="http://schemas.openxmlformats.org/officeDocument/2006/relationships/hyperlink" Target="https://doi.org/10.1542/peds.2013-3435"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doi.org/10.3233/PRM-2010-0140" TargetMode="External"/><Relationship Id="rId24" Type="http://schemas.openxmlformats.org/officeDocument/2006/relationships/hyperlink" Target="https://doi.org/10.3390/medsci6040090" TargetMode="External"/><Relationship Id="rId40" Type="http://schemas.openxmlformats.org/officeDocument/2006/relationships/hyperlink" Target="https://doi.org/10.1007/s40279-020-01416-3" TargetMode="External"/><Relationship Id="rId45" Type="http://schemas.openxmlformats.org/officeDocument/2006/relationships/hyperlink" Target="https://doi.org/10.1097/ANC.0b013e318256b7c1" TargetMode="External"/><Relationship Id="rId66" Type="http://schemas.openxmlformats.org/officeDocument/2006/relationships/hyperlink" Target="https://training.cochrane.org/handbook" TargetMode="External"/><Relationship Id="rId87" Type="http://schemas.openxmlformats.org/officeDocument/2006/relationships/hyperlink" Target="https://doi.org/10.1542/peds.2021-053432" TargetMode="External"/><Relationship Id="rId110" Type="http://schemas.openxmlformats.org/officeDocument/2006/relationships/hyperlink" Target="https://doi.org/10.1708/3333.33027" TargetMode="External"/><Relationship Id="rId115" Type="http://schemas.openxmlformats.org/officeDocument/2006/relationships/hyperlink" Target="https://ombudsman.nih.gov/collaborationTS" TargetMode="External"/><Relationship Id="rId131" Type="http://schemas.openxmlformats.org/officeDocument/2006/relationships/hyperlink" Target="https://doi.org/10.1097/CNQ.0000000000000206" TargetMode="External"/><Relationship Id="rId136" Type="http://schemas.openxmlformats.org/officeDocument/2006/relationships/hyperlink" Target="https://doi.org/10.1002/lary.28288" TargetMode="External"/><Relationship Id="rId157" Type="http://schemas.openxmlformats.org/officeDocument/2006/relationships/hyperlink" Target="https://doi.org/10.3233/PRM-210001" TargetMode="External"/><Relationship Id="rId178" Type="http://schemas.openxmlformats.org/officeDocument/2006/relationships/hyperlink" Target="https://doi.org/10.1016/j.breast.2021.12.003" TargetMode="External"/><Relationship Id="rId61" Type="http://schemas.openxmlformats.org/officeDocument/2006/relationships/hyperlink" Target="https://doi.org/10.1016/j.jcrc.2018.08.002" TargetMode="External"/><Relationship Id="rId82" Type="http://schemas.openxmlformats.org/officeDocument/2006/relationships/hyperlink" Target="https://doi.org/10.1097/CCM.0000000000004291" TargetMode="External"/><Relationship Id="rId152" Type="http://schemas.openxmlformats.org/officeDocument/2006/relationships/hyperlink" Target="https://doi.org/10.1001/jamanetworkopen.2021.3924" TargetMode="External"/><Relationship Id="rId173" Type="http://schemas.openxmlformats.org/officeDocument/2006/relationships/hyperlink" Target="https://doi.org/10.1177/1077558719901216" TargetMode="External"/><Relationship Id="rId19" Type="http://schemas.openxmlformats.org/officeDocument/2006/relationships/hyperlink" Target="https://doi.org/10.1542/hpeds.2016-0185" TargetMode="External"/><Relationship Id="rId14" Type="http://schemas.openxmlformats.org/officeDocument/2006/relationships/hyperlink" Target="https://doi.org/10.1002/14651858.CD003645.pub4" TargetMode="External"/><Relationship Id="rId30" Type="http://schemas.openxmlformats.org/officeDocument/2006/relationships/hyperlink" Target="https://doi.org/10.1097/PCC.0000000000003042" TargetMode="External"/><Relationship Id="rId35" Type="http://schemas.openxmlformats.org/officeDocument/2006/relationships/hyperlink" Target="https://doi.org/10.1186/s13223-016-0140-2" TargetMode="External"/><Relationship Id="rId56" Type="http://schemas.openxmlformats.org/officeDocument/2006/relationships/hyperlink" Target="https://doi.org/10.1016/j.jpeds.2012.11.036" TargetMode="External"/><Relationship Id="rId77" Type="http://schemas.openxmlformats.org/officeDocument/2006/relationships/hyperlink" Target="https://doi.org/10.1186/s12890-021-01666-5" TargetMode="External"/><Relationship Id="rId100" Type="http://schemas.openxmlformats.org/officeDocument/2006/relationships/hyperlink" Target="https://doi.org/10.1044/2019_pers-sig12-2019-0016" TargetMode="External"/><Relationship Id="rId105" Type="http://schemas.openxmlformats.org/officeDocument/2006/relationships/hyperlink" Target="https://doi.org/10.1007/s11002-019-09495-7" TargetMode="External"/><Relationship Id="rId126" Type="http://schemas.openxmlformats.org/officeDocument/2006/relationships/hyperlink" Target="https://doi.org/10.1097/PCC.0000000000003055" TargetMode="External"/><Relationship Id="rId147" Type="http://schemas.openxmlformats.org/officeDocument/2006/relationships/hyperlink" Target="https://doi.org/10.1080/02699052.2019.1658221" TargetMode="External"/><Relationship Id="rId168" Type="http://schemas.openxmlformats.org/officeDocument/2006/relationships/hyperlink" Target="https://doi.org/10.1097/PCC.0000000000000983" TargetMode="External"/><Relationship Id="rId8" Type="http://schemas.openxmlformats.org/officeDocument/2006/relationships/hyperlink" Target="https://doi.org/10.7759/cureus.32928" TargetMode="External"/><Relationship Id="rId51" Type="http://schemas.openxmlformats.org/officeDocument/2006/relationships/hyperlink" Target="https://doi.org/10.1016/j.aucc.2018.09.002" TargetMode="External"/><Relationship Id="rId72" Type="http://schemas.openxmlformats.org/officeDocument/2006/relationships/hyperlink" Target="https://doi.org/10.2522/ptj.20120030" TargetMode="External"/><Relationship Id="rId93" Type="http://schemas.openxmlformats.org/officeDocument/2006/relationships/hyperlink" Target="https://doi.org/10.1111/jsr.12607" TargetMode="External"/><Relationship Id="rId98" Type="http://schemas.openxmlformats.org/officeDocument/2006/relationships/hyperlink" Target="https://doi.org/10.1097/PCC.0000000000001476" TargetMode="External"/><Relationship Id="rId121" Type="http://schemas.openxmlformats.org/officeDocument/2006/relationships/hyperlink" Target="https://doi.org/10.4037/ccn2021689" TargetMode="External"/><Relationship Id="rId142" Type="http://schemas.openxmlformats.org/officeDocument/2006/relationships/hyperlink" Target="https://doi.org/10.1055/s-0040-1716856" TargetMode="External"/><Relationship Id="rId163" Type="http://schemas.openxmlformats.org/officeDocument/2006/relationships/hyperlink" Target="https://doi.org/10.1097/01.pep.0000359326.12040.0b" TargetMode="External"/><Relationship Id="rId184"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ncbi.nlm.nih.gov/pubmed/31866788" TargetMode="External"/><Relationship Id="rId46" Type="http://schemas.openxmlformats.org/officeDocument/2006/relationships/hyperlink" Target="https://doi.org/10.1001/jama.2016.8499" TargetMode="External"/><Relationship Id="rId67" Type="http://schemas.openxmlformats.org/officeDocument/2006/relationships/hyperlink" Target="https://doi.org/10.1007/s12028-021-01271-8" TargetMode="External"/><Relationship Id="rId116" Type="http://schemas.openxmlformats.org/officeDocument/2006/relationships/hyperlink" Target="https://doi.org/10.1097/MAT.0000000000000990" TargetMode="External"/><Relationship Id="rId137" Type="http://schemas.openxmlformats.org/officeDocument/2006/relationships/hyperlink" Target="https://doi.org/10.1123/JSR.2019-0428" TargetMode="External"/><Relationship Id="rId158" Type="http://schemas.openxmlformats.org/officeDocument/2006/relationships/hyperlink" Target="https://doi.org/10.1016/j.pedn.2021.10.007" TargetMode="External"/><Relationship Id="rId20" Type="http://schemas.openxmlformats.org/officeDocument/2006/relationships/hyperlink" Target="https://doi.org/10.1097/CCE.0000000000000462" TargetMode="External"/><Relationship Id="rId41" Type="http://schemas.openxmlformats.org/officeDocument/2006/relationships/hyperlink" Target="https://doi.org/10.1055/s-0039-1698378" TargetMode="External"/><Relationship Id="rId62" Type="http://schemas.openxmlformats.org/officeDocument/2006/relationships/hyperlink" Target="https://doi.org/10.1097/PEP.0000000000000769" TargetMode="External"/><Relationship Id="rId83" Type="http://schemas.openxmlformats.org/officeDocument/2006/relationships/hyperlink" Target="https://doi.org/10.1097/ANC.0000000000000134" TargetMode="External"/><Relationship Id="rId88" Type="http://schemas.openxmlformats.org/officeDocument/2006/relationships/hyperlink" Target="https://doi.org/10.1378/chest.14-2188" TargetMode="External"/><Relationship Id="rId111" Type="http://schemas.openxmlformats.org/officeDocument/2006/relationships/hyperlink" Target="https://doi.org/10.1080/15299732.2020.1760169" TargetMode="External"/><Relationship Id="rId132" Type="http://schemas.openxmlformats.org/officeDocument/2006/relationships/hyperlink" Target="https://doi.org/10.1007/s11673-023-10230-1" TargetMode="External"/><Relationship Id="rId153" Type="http://schemas.openxmlformats.org/officeDocument/2006/relationships/hyperlink" Target="https://doi.org/10.1186/s12889-021-11038-7" TargetMode="External"/><Relationship Id="rId174" Type="http://schemas.openxmlformats.org/officeDocument/2006/relationships/hyperlink" Target="https://doi.org/10.1007/s40692-021-00187-8" TargetMode="External"/><Relationship Id="rId179" Type="http://schemas.openxmlformats.org/officeDocument/2006/relationships/hyperlink" Target="https://doi.org/10.1097/PCC.0000000000001547" TargetMode="External"/><Relationship Id="rId15" Type="http://schemas.openxmlformats.org/officeDocument/2006/relationships/hyperlink" Target="https://doi.org/10.1177/08850666221121567" TargetMode="External"/><Relationship Id="rId36" Type="http://schemas.openxmlformats.org/officeDocument/2006/relationships/hyperlink" Target="https://doi.org/10.1097/PEP.0000000000000807" TargetMode="External"/><Relationship Id="rId57" Type="http://schemas.openxmlformats.org/officeDocument/2006/relationships/hyperlink" Target="https://doi.org/10.1097/PEP.0000000000000812" TargetMode="External"/><Relationship Id="rId106" Type="http://schemas.openxmlformats.org/officeDocument/2006/relationships/hyperlink" Target="https://doi.org/10.1016/j.jwb.2018.01.003" TargetMode="External"/><Relationship Id="rId127" Type="http://schemas.openxmlformats.org/officeDocument/2006/relationships/hyperlink" Target="https://doi.org/10.1097/PCC.0000000000001070" TargetMode="External"/><Relationship Id="rId10" Type="http://schemas.openxmlformats.org/officeDocument/2006/relationships/hyperlink" Target="https://doi.org/10.1097/PCC.0000000000002888" TargetMode="External"/><Relationship Id="rId31" Type="http://schemas.openxmlformats.org/officeDocument/2006/relationships/hyperlink" Target="https://doi.org/10.1080/01924788.2018.1457859" TargetMode="External"/><Relationship Id="rId52" Type="http://schemas.openxmlformats.org/officeDocument/2006/relationships/hyperlink" Target="https://doi.org/10.1080/20016689.2019.1618661" TargetMode="External"/><Relationship Id="rId73" Type="http://schemas.openxmlformats.org/officeDocument/2006/relationships/hyperlink" Target="https://doi.org/10.1186/s12887-020-02306-3" TargetMode="External"/><Relationship Id="rId78" Type="http://schemas.openxmlformats.org/officeDocument/2006/relationships/hyperlink" Target="https://doi.org/10.1001/jamapediatrics.2023.0184" TargetMode="External"/><Relationship Id="rId94" Type="http://schemas.openxmlformats.org/officeDocument/2006/relationships/hyperlink" Target="https://doi.org/10.1016/j.iccn.2005.09.009" TargetMode="External"/><Relationship Id="rId99" Type="http://schemas.openxmlformats.org/officeDocument/2006/relationships/hyperlink" Target="https://doi.org/10.1044/2019_pers-sig12-2019-0015" TargetMode="External"/><Relationship Id="rId101" Type="http://schemas.openxmlformats.org/officeDocument/2006/relationships/hyperlink" Target="https://doi.org/10.1001/jamaoto.2019.2500" TargetMode="External"/><Relationship Id="rId122" Type="http://schemas.openxmlformats.org/officeDocument/2006/relationships/hyperlink" Target="https://doi.org/10.5935/0103-507X.20220429-pt" TargetMode="External"/><Relationship Id="rId143" Type="http://schemas.openxmlformats.org/officeDocument/2006/relationships/hyperlink" Target="https://doi.org/10.1097/PCC.0000000000001337" TargetMode="External"/><Relationship Id="rId148" Type="http://schemas.openxmlformats.org/officeDocument/2006/relationships/hyperlink" Target="https://doi.org/10.7326/M17-0938" TargetMode="External"/><Relationship Id="rId164" Type="http://schemas.openxmlformats.org/officeDocument/2006/relationships/hyperlink" Target="https://doi.org/10.1186/s13613-022-01038-0" TargetMode="External"/><Relationship Id="rId169" Type="http://schemas.openxmlformats.org/officeDocument/2006/relationships/hyperlink" Target="https://doi.org/10.1055/s-0035-1563386" TargetMode="External"/><Relationship Id="rId18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016/j.aucc.2022.07.007" TargetMode="External"/><Relationship Id="rId180" Type="http://schemas.openxmlformats.org/officeDocument/2006/relationships/hyperlink" Target="https://doi.org/10.1044/aac22.2.79" TargetMode="External"/><Relationship Id="rId26" Type="http://schemas.openxmlformats.org/officeDocument/2006/relationships/hyperlink" Target="https://doi.org/10.1111/aor.14446" TargetMode="External"/><Relationship Id="rId47" Type="http://schemas.openxmlformats.org/officeDocument/2006/relationships/hyperlink" Target="https://doi.org/10.1080/17483107.2020.1736652" TargetMode="External"/><Relationship Id="rId68" Type="http://schemas.openxmlformats.org/officeDocument/2006/relationships/hyperlink" Target="https://doi.org/10.1016/j.healun.2013.12.009" TargetMode="External"/><Relationship Id="rId89" Type="http://schemas.openxmlformats.org/officeDocument/2006/relationships/hyperlink" Target="https://doi.org/10.1016/j.amepre.2021.03.022" TargetMode="External"/><Relationship Id="rId112" Type="http://schemas.openxmlformats.org/officeDocument/2006/relationships/hyperlink" Target="https://doi.org/10.1016/j.childyouth.2018.02.011" TargetMode="External"/><Relationship Id="rId133" Type="http://schemas.openxmlformats.org/officeDocument/2006/relationships/hyperlink" Target="https://doi.org/10.1002/14651858.CD003668.pub4" TargetMode="External"/><Relationship Id="rId154" Type="http://schemas.openxmlformats.org/officeDocument/2006/relationships/hyperlink" Target="https://www.ncbi.nlm.nih.gov/pubmed/26884517" TargetMode="External"/><Relationship Id="rId175" Type="http://schemas.openxmlformats.org/officeDocument/2006/relationships/hyperlink" Target="https://doi.org/10.12968/ijtr.2019.0144" TargetMode="External"/><Relationship Id="rId16" Type="http://schemas.openxmlformats.org/officeDocument/2006/relationships/hyperlink" Target="https://doi.org/10.3233/PRM-220043" TargetMode="External"/><Relationship Id="rId37" Type="http://schemas.openxmlformats.org/officeDocument/2006/relationships/hyperlink" Target="https://doi.org/10.1111/acem.13618" TargetMode="External"/><Relationship Id="rId58" Type="http://schemas.openxmlformats.org/officeDocument/2006/relationships/hyperlink" Target="https://doi.org/10.4037/ccn2010728" TargetMode="External"/><Relationship Id="rId79" Type="http://schemas.openxmlformats.org/officeDocument/2006/relationships/hyperlink" Target="https://doi.org/10.1080/15548627.2015.1100356" TargetMode="External"/><Relationship Id="rId102" Type="http://schemas.openxmlformats.org/officeDocument/2006/relationships/hyperlink" Target="https://doi.org/10.1097/PCC.0000000000002783" TargetMode="External"/><Relationship Id="rId123" Type="http://schemas.openxmlformats.org/officeDocument/2006/relationships/hyperlink" Target="https://doi.org/10.1016/j.ccc.2022.09.007" TargetMode="External"/><Relationship Id="rId144" Type="http://schemas.openxmlformats.org/officeDocument/2006/relationships/hyperlink" Target="https://doi.org/10.1177/02676591221132676" TargetMode="External"/><Relationship Id="rId90" Type="http://schemas.openxmlformats.org/officeDocument/2006/relationships/hyperlink" Target="https://doi.org/10.1093/milmed/usac118" TargetMode="External"/><Relationship Id="rId165" Type="http://schemas.openxmlformats.org/officeDocument/2006/relationships/hyperlink" Target="https://doi.org/10.1097/CNQ.0000000000000392" TargetMode="External"/><Relationship Id="rId186" Type="http://schemas.openxmlformats.org/officeDocument/2006/relationships/footer" Target="footer3.xml"/><Relationship Id="rId27" Type="http://schemas.openxmlformats.org/officeDocument/2006/relationships/hyperlink" Target="https://doi.org/10.3390/nursrep13020066" TargetMode="External"/><Relationship Id="rId48" Type="http://schemas.openxmlformats.org/officeDocument/2006/relationships/hyperlink" Target="https://doi.org/10.4037/ajcc2020188" TargetMode="External"/><Relationship Id="rId69" Type="http://schemas.openxmlformats.org/officeDocument/2006/relationships/hyperlink" Target="https://doi.org/10.1044/persp3.SIG12.99" TargetMode="External"/><Relationship Id="rId113" Type="http://schemas.openxmlformats.org/officeDocument/2006/relationships/hyperlink" Target="https://doi.org/10.1097/CCM.0000000000005941" TargetMode="External"/><Relationship Id="rId134" Type="http://schemas.openxmlformats.org/officeDocument/2006/relationships/hyperlink" Target="https://doi.org/10.1016/j.ijcard.2015.03.283" TargetMode="External"/><Relationship Id="rId80" Type="http://schemas.openxmlformats.org/officeDocument/2006/relationships/hyperlink" Target="https://doi.org/10.1007/s10803-020-04716-9" TargetMode="External"/><Relationship Id="rId155" Type="http://schemas.openxmlformats.org/officeDocument/2006/relationships/hyperlink" Target="https://doi.org/10.1007/s11019-019-09914-6" TargetMode="External"/><Relationship Id="rId176" Type="http://schemas.openxmlformats.org/officeDocument/2006/relationships/hyperlink" Target="https://doi.org/10.3389/fped.2022.917875" TargetMode="External"/><Relationship Id="rId17" Type="http://schemas.openxmlformats.org/officeDocument/2006/relationships/hyperlink" Target="https://doi.org/10.15453/2168-6408.1846" TargetMode="External"/><Relationship Id="rId38" Type="http://schemas.openxmlformats.org/officeDocument/2006/relationships/hyperlink" Target="https://doi.org/10.1080/19376529.2021.1931229" TargetMode="External"/><Relationship Id="rId59" Type="http://schemas.openxmlformats.org/officeDocument/2006/relationships/hyperlink" Target="https://doi.org/10.1097/PCC.0000000000002177" TargetMode="External"/><Relationship Id="rId103" Type="http://schemas.openxmlformats.org/officeDocument/2006/relationships/hyperlink" Target="https://doi.org/10.1097/PCC.0000000000003062" TargetMode="External"/><Relationship Id="rId124" Type="http://schemas.openxmlformats.org/officeDocument/2006/relationships/hyperlink" Target="https://doi.org/10.1007/s12310-021-09492-0" TargetMode="External"/><Relationship Id="rId70" Type="http://schemas.openxmlformats.org/officeDocument/2006/relationships/hyperlink" Target="https://doi.org/10.1097/PCC.0000000000002166" TargetMode="External"/><Relationship Id="rId91" Type="http://schemas.openxmlformats.org/officeDocument/2006/relationships/hyperlink" Target="https://doi.org/10.1136/bmjopen-2020-046111" TargetMode="External"/><Relationship Id="rId145" Type="http://schemas.openxmlformats.org/officeDocument/2006/relationships/hyperlink" Target="https://doi.org/10.1016/j.pcl.2023.01.008" TargetMode="External"/><Relationship Id="rId166" Type="http://schemas.openxmlformats.org/officeDocument/2006/relationships/hyperlink" Target="https://doi.org/10.1164/rccm.201810-1881OC"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doi.org/10.1016/j.pop.2019.05.005" TargetMode="External"/><Relationship Id="rId49" Type="http://schemas.openxmlformats.org/officeDocument/2006/relationships/hyperlink" Target="https://doi.org/10.1016/j.biopsych.2013.08.012" TargetMode="External"/><Relationship Id="rId114" Type="http://schemas.openxmlformats.org/officeDocument/2006/relationships/hyperlink" Target="https://doi.org/10.1097/PCC.0000000000001633" TargetMode="External"/><Relationship Id="rId60" Type="http://schemas.openxmlformats.org/officeDocument/2006/relationships/hyperlink" Target="https://doi.org/10.1016/j.hrtlng.2003.12.005" TargetMode="External"/><Relationship Id="rId81" Type="http://schemas.openxmlformats.org/officeDocument/2006/relationships/hyperlink" Target="https://doi.org/10.4037/ajcc2016463" TargetMode="External"/><Relationship Id="rId135" Type="http://schemas.openxmlformats.org/officeDocument/2006/relationships/hyperlink" Target="https://doi.org/10.1542/hpeds.2021-006166" TargetMode="External"/><Relationship Id="rId156" Type="http://schemas.openxmlformats.org/officeDocument/2006/relationships/hyperlink" Target="https://doi.org/10.3390/children5030033" TargetMode="External"/><Relationship Id="rId177" Type="http://schemas.openxmlformats.org/officeDocument/2006/relationships/hyperlink" Target="https://doi.org/10.1044/2019_AJSLP-19-0001"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9846</Words>
  <Characters>56125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Carrie</dc:creator>
  <cp:keywords/>
  <dc:description/>
  <cp:lastModifiedBy>Dale Needham</cp:lastModifiedBy>
  <cp:revision>3</cp:revision>
  <dcterms:created xsi:type="dcterms:W3CDTF">2023-11-03T16:25:00Z</dcterms:created>
  <dcterms:modified xsi:type="dcterms:W3CDTF">2023-11-03T17:47:00Z</dcterms:modified>
</cp:coreProperties>
</file>